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245" w:rsidRPr="00452245" w:rsidRDefault="00452245" w:rsidP="00452245">
      <w:pPr>
        <w:widowControl/>
        <w:spacing w:line="560" w:lineRule="atLeast"/>
        <w:jc w:val="center"/>
        <w:rPr>
          <w:rFonts w:ascii="Times New Roman" w:eastAsia="宋体" w:hAnsi="Times New Roman" w:cs="Times New Roman"/>
          <w:kern w:val="0"/>
          <w:sz w:val="32"/>
          <w:szCs w:val="32"/>
        </w:rPr>
      </w:pPr>
      <w:bookmarkStart w:id="0" w:name="_GoBack"/>
      <w:r w:rsidRPr="00452245">
        <w:rPr>
          <w:rFonts w:ascii="方正小标宋_GBK" w:eastAsia="宋体" w:hAnsi="方正小标宋_GBK" w:cs="Times New Roman"/>
          <w:color w:val="000000"/>
          <w:kern w:val="0"/>
          <w:sz w:val="44"/>
          <w:szCs w:val="44"/>
        </w:rPr>
        <w:t>2018</w:t>
      </w:r>
      <w:r w:rsidRPr="00452245">
        <w:rPr>
          <w:rFonts w:ascii="方正小标宋_GBK" w:eastAsia="宋体" w:hAnsi="方正小标宋_GBK" w:cs="Times New Roman"/>
          <w:color w:val="000000"/>
          <w:kern w:val="0"/>
          <w:sz w:val="44"/>
          <w:szCs w:val="44"/>
        </w:rPr>
        <w:t>年度四川省重点研发计划县域科技创新项目申报指南</w:t>
      </w:r>
    </w:p>
    <w:bookmarkEnd w:id="0"/>
    <w:p w:rsidR="00452245" w:rsidRPr="00452245" w:rsidRDefault="00452245" w:rsidP="00452245">
      <w:pPr>
        <w:widowControl/>
        <w:spacing w:line="560" w:lineRule="atLeast"/>
        <w:ind w:firstLine="628"/>
        <w:jc w:val="center"/>
        <w:rPr>
          <w:rFonts w:ascii="Times New Roman" w:eastAsia="宋体" w:hAnsi="Times New Roman" w:cs="Times New Roman"/>
          <w:kern w:val="0"/>
          <w:sz w:val="32"/>
          <w:szCs w:val="32"/>
        </w:rPr>
      </w:pPr>
      <w:r w:rsidRPr="00452245">
        <w:rPr>
          <w:rFonts w:ascii="黑体" w:eastAsia="黑体" w:hAnsi="黑体" w:cs="Times New Roman" w:hint="eastAsia"/>
          <w:color w:val="000000"/>
          <w:kern w:val="0"/>
          <w:sz w:val="32"/>
          <w:szCs w:val="32"/>
        </w:rPr>
        <w:t>（</w:t>
      </w:r>
      <w:r w:rsidRPr="00452245">
        <w:rPr>
          <w:rFonts w:ascii="楷体_GB2312" w:eastAsia="宋体" w:hAnsi="楷体_GB2312" w:cs="Times New Roman"/>
          <w:color w:val="000000"/>
          <w:kern w:val="0"/>
          <w:sz w:val="32"/>
          <w:szCs w:val="32"/>
        </w:rPr>
        <w:t>该指南请在线填写</w:t>
      </w:r>
      <w:r w:rsidRPr="00452245">
        <w:rPr>
          <w:rFonts w:ascii="楷体_GB2312" w:eastAsia="宋体" w:hAnsi="楷体_GB2312" w:cs="Times New Roman"/>
          <w:color w:val="000000"/>
          <w:kern w:val="0"/>
          <w:sz w:val="32"/>
          <w:szCs w:val="32"/>
        </w:rPr>
        <w:t>“</w:t>
      </w:r>
      <w:r w:rsidRPr="00452245">
        <w:rPr>
          <w:rFonts w:ascii="楷体_GB2312" w:eastAsia="宋体" w:hAnsi="楷体_GB2312" w:cs="Times New Roman"/>
          <w:color w:val="000000"/>
          <w:kern w:val="0"/>
          <w:sz w:val="32"/>
          <w:szCs w:val="32"/>
        </w:rPr>
        <w:t>四川省重点研发项目申报书</w:t>
      </w:r>
      <w:r w:rsidRPr="00452245">
        <w:rPr>
          <w:rFonts w:ascii="楷体_GB2312" w:eastAsia="宋体" w:hAnsi="楷体_GB2312" w:cs="Times New Roman"/>
          <w:color w:val="000000"/>
          <w:kern w:val="0"/>
          <w:sz w:val="32"/>
          <w:szCs w:val="32"/>
        </w:rPr>
        <w:t>”</w:t>
      </w:r>
      <w:r w:rsidRPr="00452245">
        <w:rPr>
          <w:rFonts w:ascii="黑体" w:eastAsia="黑体" w:hAnsi="黑体" w:cs="Times New Roman" w:hint="eastAsia"/>
          <w:color w:val="000000"/>
          <w:kern w:val="0"/>
          <w:sz w:val="32"/>
          <w:szCs w:val="32"/>
        </w:rPr>
        <w:t>）</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围绕《国务院办公厅关于县域创新驱动发展的若干意见》（国办发〔</w:t>
      </w:r>
      <w:r w:rsidRPr="00452245">
        <w:rPr>
          <w:rFonts w:ascii="仿宋_GB2312" w:eastAsia="宋体" w:hAnsi="仿宋_GB2312" w:cs="Times New Roman"/>
          <w:color w:val="000000"/>
          <w:kern w:val="0"/>
          <w:sz w:val="24"/>
          <w:szCs w:val="24"/>
        </w:rPr>
        <w:t>2017</w:t>
      </w:r>
      <w:r w:rsidRPr="00452245">
        <w:rPr>
          <w:rFonts w:ascii="仿宋_GB2312" w:eastAsia="宋体" w:hAnsi="仿宋_GB2312" w:cs="Times New Roman"/>
          <w:color w:val="000000"/>
          <w:kern w:val="0"/>
          <w:sz w:val="24"/>
          <w:szCs w:val="24"/>
        </w:rPr>
        <w:t>〕</w:t>
      </w:r>
      <w:r w:rsidRPr="00452245">
        <w:rPr>
          <w:rFonts w:ascii="仿宋_GB2312" w:eastAsia="宋体" w:hAnsi="仿宋_GB2312" w:cs="Times New Roman"/>
          <w:color w:val="000000"/>
          <w:kern w:val="0"/>
          <w:sz w:val="24"/>
          <w:szCs w:val="24"/>
        </w:rPr>
        <w:t>43</w:t>
      </w:r>
      <w:r w:rsidRPr="00452245">
        <w:rPr>
          <w:rFonts w:ascii="仿宋_GB2312" w:eastAsia="宋体" w:hAnsi="仿宋_GB2312" w:cs="Times New Roman"/>
          <w:color w:val="000000"/>
          <w:kern w:val="0"/>
          <w:sz w:val="24"/>
          <w:szCs w:val="24"/>
        </w:rPr>
        <w:t>号）提出的加快产业转型升级、培育壮大创新型企业、集聚创新创业人才、加强创新创业载体建设、促进县域社会事业发展、创新驱动精准扶贫精准脱贫、加大科学普及力度和抓好科技创新政策落地</w:t>
      </w:r>
      <w:r w:rsidRPr="00452245">
        <w:rPr>
          <w:rFonts w:ascii="仿宋_GB2312" w:eastAsia="宋体" w:hAnsi="仿宋_GB2312" w:cs="Times New Roman"/>
          <w:color w:val="000000"/>
          <w:kern w:val="0"/>
          <w:sz w:val="24"/>
          <w:szCs w:val="24"/>
        </w:rPr>
        <w:t>8</w:t>
      </w:r>
      <w:r w:rsidRPr="00452245">
        <w:rPr>
          <w:rFonts w:ascii="仿宋_GB2312" w:eastAsia="宋体" w:hAnsi="仿宋_GB2312" w:cs="Times New Roman"/>
          <w:color w:val="000000"/>
          <w:kern w:val="0"/>
          <w:sz w:val="24"/>
          <w:szCs w:val="24"/>
        </w:rPr>
        <w:t>项重点任务，结合我省实际，</w:t>
      </w:r>
      <w:r w:rsidRPr="00452245">
        <w:rPr>
          <w:rFonts w:ascii="仿宋_GB2312" w:eastAsia="宋体" w:hAnsi="仿宋_GB2312" w:cs="Times New Roman"/>
          <w:color w:val="000000"/>
          <w:kern w:val="0"/>
          <w:sz w:val="24"/>
          <w:szCs w:val="24"/>
        </w:rPr>
        <w:t>2018</w:t>
      </w:r>
      <w:r w:rsidRPr="00452245">
        <w:rPr>
          <w:rFonts w:ascii="仿宋_GB2312" w:eastAsia="宋体" w:hAnsi="仿宋_GB2312" w:cs="Times New Roman"/>
          <w:color w:val="000000"/>
          <w:kern w:val="0"/>
          <w:sz w:val="24"/>
          <w:szCs w:val="24"/>
        </w:rPr>
        <w:t>年县域科技创新项目启动企业创新能力培育和科技示范村两类。</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黑体" w:eastAsia="黑体" w:hAnsi="黑体" w:cs="Times New Roman" w:hint="eastAsia"/>
          <w:color w:val="000000"/>
          <w:kern w:val="0"/>
          <w:sz w:val="24"/>
          <w:szCs w:val="24"/>
        </w:rPr>
        <w:t>一、企业创新能力培育项目</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楷体_GB2312" w:eastAsia="宋体" w:hAnsi="楷体_GB2312" w:cs="Times New Roman"/>
          <w:color w:val="000000"/>
          <w:kern w:val="0"/>
          <w:sz w:val="24"/>
          <w:szCs w:val="24"/>
        </w:rPr>
        <w:t>（一）支持方式。</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专项资金采取前补助支持方式。</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楷体_GB2312" w:eastAsia="宋体" w:hAnsi="楷体_GB2312" w:cs="Times New Roman"/>
          <w:color w:val="000000"/>
          <w:kern w:val="0"/>
          <w:sz w:val="24"/>
          <w:szCs w:val="24"/>
        </w:rPr>
        <w:t>（二）方向与重点。</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支持县域龙头企业、农民专业合作社等，</w:t>
      </w:r>
      <w:proofErr w:type="gramStart"/>
      <w:r w:rsidRPr="00452245">
        <w:rPr>
          <w:rFonts w:ascii="仿宋_GB2312" w:eastAsia="宋体" w:hAnsi="仿宋_GB2312" w:cs="Times New Roman"/>
          <w:color w:val="000000"/>
          <w:kern w:val="0"/>
          <w:sz w:val="24"/>
          <w:szCs w:val="24"/>
        </w:rPr>
        <w:t>创建星创天地</w:t>
      </w:r>
      <w:proofErr w:type="gramEnd"/>
      <w:r w:rsidRPr="00452245">
        <w:rPr>
          <w:rFonts w:ascii="仿宋_GB2312" w:eastAsia="宋体" w:hAnsi="仿宋_GB2312" w:cs="Times New Roman"/>
          <w:color w:val="000000"/>
          <w:kern w:val="0"/>
          <w:sz w:val="24"/>
          <w:szCs w:val="24"/>
        </w:rPr>
        <w:t>、</w:t>
      </w:r>
      <w:proofErr w:type="gramStart"/>
      <w:r w:rsidRPr="00452245">
        <w:rPr>
          <w:rFonts w:ascii="仿宋_GB2312" w:eastAsia="宋体" w:hAnsi="仿宋_GB2312" w:cs="Times New Roman"/>
          <w:color w:val="000000"/>
          <w:kern w:val="0"/>
          <w:sz w:val="24"/>
          <w:szCs w:val="24"/>
        </w:rPr>
        <w:t>众创空间</w:t>
      </w:r>
      <w:proofErr w:type="gramEnd"/>
      <w:r w:rsidRPr="00452245">
        <w:rPr>
          <w:rFonts w:ascii="仿宋_GB2312" w:eastAsia="宋体" w:hAnsi="仿宋_GB2312" w:cs="Times New Roman"/>
          <w:color w:val="000000"/>
          <w:kern w:val="0"/>
          <w:sz w:val="24"/>
          <w:szCs w:val="24"/>
        </w:rPr>
        <w:t>、专家大院、产业技术服务中心、科技特派员站点、科技企业孵化器、重点实验室、工程技术研究中心、技术创新中心、产业技术创新战略联盟、产业技术研究院等科技创新与成果转化平台，与科研院所、高等学校开展科技合作，引进国内外科技创新人才，建立科技创新团队，开展产业技术创新，研发新产品，转化新成果，建立科技示范基地。</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楷体_GB2312" w:eastAsia="宋体" w:hAnsi="楷体_GB2312" w:cs="Times New Roman"/>
          <w:color w:val="000000"/>
          <w:kern w:val="0"/>
          <w:sz w:val="24"/>
          <w:szCs w:val="24"/>
        </w:rPr>
        <w:t>（三）考核指标。</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开发创新产品</w:t>
      </w:r>
      <w:r w:rsidRPr="00452245">
        <w:rPr>
          <w:rFonts w:ascii="仿宋_GB2312" w:eastAsia="宋体" w:hAnsi="仿宋_GB2312" w:cs="Times New Roman"/>
          <w:color w:val="000000"/>
          <w:kern w:val="0"/>
          <w:sz w:val="24"/>
          <w:szCs w:val="24"/>
        </w:rPr>
        <w:t>2—3</w:t>
      </w:r>
      <w:r w:rsidRPr="00452245">
        <w:rPr>
          <w:rFonts w:ascii="仿宋_GB2312" w:eastAsia="宋体" w:hAnsi="仿宋_GB2312" w:cs="Times New Roman"/>
          <w:color w:val="000000"/>
          <w:kern w:val="0"/>
          <w:sz w:val="24"/>
          <w:szCs w:val="24"/>
        </w:rPr>
        <w:t>个，研究建立相应的产品技术体系，建设科技示范基地</w:t>
      </w:r>
      <w:r w:rsidRPr="00452245">
        <w:rPr>
          <w:rFonts w:ascii="仿宋_GB2312" w:eastAsia="宋体" w:hAnsi="仿宋_GB2312" w:cs="Times New Roman"/>
          <w:color w:val="000000"/>
          <w:kern w:val="0"/>
          <w:sz w:val="24"/>
          <w:szCs w:val="24"/>
        </w:rPr>
        <w:t>1</w:t>
      </w:r>
      <w:r w:rsidRPr="00452245">
        <w:rPr>
          <w:rFonts w:ascii="仿宋_GB2312" w:eastAsia="宋体" w:hAnsi="仿宋_GB2312" w:cs="Times New Roman"/>
          <w:color w:val="000000"/>
          <w:kern w:val="0"/>
          <w:sz w:val="24"/>
          <w:szCs w:val="24"/>
        </w:rPr>
        <w:t>个，项目实施期内新产品产值达到</w:t>
      </w:r>
      <w:r w:rsidRPr="00452245">
        <w:rPr>
          <w:rFonts w:ascii="仿宋_GB2312" w:eastAsia="宋体" w:hAnsi="仿宋_GB2312" w:cs="Times New Roman"/>
          <w:color w:val="000000"/>
          <w:kern w:val="0"/>
          <w:sz w:val="24"/>
          <w:szCs w:val="24"/>
        </w:rPr>
        <w:t>500</w:t>
      </w:r>
      <w:r w:rsidRPr="00452245">
        <w:rPr>
          <w:rFonts w:ascii="仿宋_GB2312" w:eastAsia="宋体" w:hAnsi="仿宋_GB2312" w:cs="Times New Roman"/>
          <w:color w:val="000000"/>
          <w:kern w:val="0"/>
          <w:sz w:val="24"/>
          <w:szCs w:val="24"/>
        </w:rPr>
        <w:t>万元以上。建设省级以上科技创新与成果转化平台</w:t>
      </w:r>
      <w:r w:rsidRPr="00452245">
        <w:rPr>
          <w:rFonts w:ascii="仿宋_GB2312" w:eastAsia="宋体" w:hAnsi="仿宋_GB2312" w:cs="Times New Roman"/>
          <w:color w:val="000000"/>
          <w:kern w:val="0"/>
          <w:sz w:val="24"/>
          <w:szCs w:val="24"/>
        </w:rPr>
        <w:t>1</w:t>
      </w:r>
      <w:r w:rsidRPr="00452245">
        <w:rPr>
          <w:rFonts w:ascii="仿宋_GB2312" w:eastAsia="宋体" w:hAnsi="仿宋_GB2312" w:cs="Times New Roman"/>
          <w:color w:val="000000"/>
          <w:kern w:val="0"/>
          <w:sz w:val="24"/>
          <w:szCs w:val="24"/>
        </w:rPr>
        <w:t>个，新签订产学研协同创新合作协议</w:t>
      </w:r>
      <w:r w:rsidRPr="00452245">
        <w:rPr>
          <w:rFonts w:ascii="仿宋_GB2312" w:eastAsia="宋体" w:hAnsi="仿宋_GB2312" w:cs="Times New Roman"/>
          <w:color w:val="000000"/>
          <w:kern w:val="0"/>
          <w:sz w:val="24"/>
          <w:szCs w:val="24"/>
        </w:rPr>
        <w:t>1</w:t>
      </w:r>
      <w:r w:rsidRPr="00452245">
        <w:rPr>
          <w:rFonts w:ascii="仿宋_GB2312" w:eastAsia="宋体" w:hAnsi="仿宋_GB2312" w:cs="Times New Roman"/>
          <w:color w:val="000000"/>
          <w:kern w:val="0"/>
          <w:sz w:val="24"/>
          <w:szCs w:val="24"/>
        </w:rPr>
        <w:t>个以上，新引进科技创新人才</w:t>
      </w:r>
      <w:r w:rsidRPr="00452245">
        <w:rPr>
          <w:rFonts w:ascii="仿宋_GB2312" w:eastAsia="宋体" w:hAnsi="仿宋_GB2312" w:cs="Times New Roman"/>
          <w:color w:val="000000"/>
          <w:kern w:val="0"/>
          <w:sz w:val="24"/>
          <w:szCs w:val="24"/>
        </w:rPr>
        <w:t>2</w:t>
      </w:r>
      <w:r w:rsidRPr="00452245">
        <w:rPr>
          <w:rFonts w:ascii="仿宋_GB2312" w:eastAsia="宋体" w:hAnsi="仿宋_GB2312" w:cs="Times New Roman"/>
          <w:color w:val="000000"/>
          <w:kern w:val="0"/>
          <w:sz w:val="24"/>
          <w:szCs w:val="24"/>
        </w:rPr>
        <w:t>名以上。</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楷体_GB2312" w:eastAsia="宋体" w:hAnsi="楷体_GB2312" w:cs="Times New Roman"/>
          <w:color w:val="000000"/>
          <w:kern w:val="0"/>
          <w:sz w:val="24"/>
          <w:szCs w:val="24"/>
        </w:rPr>
        <w:t>（四）申报要求。</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lastRenderedPageBreak/>
        <w:t>1.</w:t>
      </w:r>
      <w:r w:rsidRPr="00452245">
        <w:rPr>
          <w:rFonts w:ascii="仿宋_GB2312" w:eastAsia="宋体" w:hAnsi="仿宋_GB2312" w:cs="Times New Roman"/>
          <w:color w:val="000000"/>
          <w:kern w:val="0"/>
          <w:sz w:val="24"/>
          <w:szCs w:val="24"/>
        </w:rPr>
        <w:t>申报单位为在县域内注册的具有独立法人资格的龙头企业、农民专业合作社等，具备较好的技术创新能力和研究开发基础。鼓励产学研联合申报，优先支持省级及以上农业产业化重点龙头企业和农民专业合作示范社申报。申报时填写《四川省重点研发项目申报书》，并在项目名称后标注</w:t>
      </w:r>
      <w:r w:rsidRPr="00452245">
        <w:rPr>
          <w:rFonts w:ascii="仿宋_GB2312" w:eastAsia="宋体" w:hAnsi="仿宋_GB2312" w:cs="Times New Roman"/>
          <w:color w:val="000000"/>
          <w:kern w:val="0"/>
          <w:sz w:val="24"/>
          <w:szCs w:val="24"/>
        </w:rPr>
        <w:t>“</w:t>
      </w:r>
      <w:r w:rsidRPr="00452245">
        <w:rPr>
          <w:rFonts w:ascii="仿宋_GB2312" w:eastAsia="宋体" w:hAnsi="仿宋_GB2312" w:cs="Times New Roman"/>
          <w:color w:val="000000"/>
          <w:kern w:val="0"/>
          <w:sz w:val="24"/>
          <w:szCs w:val="24"/>
        </w:rPr>
        <w:t>创新能力培育</w:t>
      </w:r>
      <w:r w:rsidRPr="00452245">
        <w:rPr>
          <w:rFonts w:ascii="仿宋_GB2312" w:eastAsia="宋体" w:hAnsi="仿宋_GB2312" w:cs="Times New Roman"/>
          <w:color w:val="000000"/>
          <w:kern w:val="0"/>
          <w:sz w:val="24"/>
          <w:szCs w:val="24"/>
        </w:rPr>
        <w:t>”</w:t>
      </w:r>
      <w:r w:rsidRPr="00452245">
        <w:rPr>
          <w:rFonts w:ascii="仿宋_GB2312" w:eastAsia="宋体" w:hAnsi="仿宋_GB2312" w:cs="Times New Roman"/>
          <w:color w:val="000000"/>
          <w:kern w:val="0"/>
          <w:sz w:val="24"/>
          <w:szCs w:val="24"/>
        </w:rPr>
        <w:t>，提供相应附件。</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2.</w:t>
      </w:r>
      <w:r w:rsidRPr="00452245">
        <w:rPr>
          <w:rFonts w:ascii="仿宋_GB2312" w:eastAsia="宋体" w:hAnsi="仿宋_GB2312" w:cs="Times New Roman"/>
          <w:color w:val="000000"/>
          <w:kern w:val="0"/>
          <w:sz w:val="24"/>
          <w:szCs w:val="24"/>
        </w:rPr>
        <w:t>每个县（市、区）申报不超过</w:t>
      </w:r>
      <w:r w:rsidRPr="00452245">
        <w:rPr>
          <w:rFonts w:ascii="仿宋_GB2312" w:eastAsia="宋体" w:hAnsi="仿宋_GB2312" w:cs="Times New Roman"/>
          <w:color w:val="000000"/>
          <w:kern w:val="0"/>
          <w:sz w:val="24"/>
          <w:szCs w:val="24"/>
        </w:rPr>
        <w:t>1</w:t>
      </w:r>
      <w:r w:rsidRPr="00452245">
        <w:rPr>
          <w:rFonts w:ascii="仿宋_GB2312" w:eastAsia="宋体" w:hAnsi="仿宋_GB2312" w:cs="Times New Roman"/>
          <w:color w:val="000000"/>
          <w:kern w:val="0"/>
          <w:sz w:val="24"/>
          <w:szCs w:val="24"/>
        </w:rPr>
        <w:t>项。重点支持科技行政管理机构健全、运行良好的县（市、区）。</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3.</w:t>
      </w:r>
      <w:r w:rsidRPr="00452245">
        <w:rPr>
          <w:rFonts w:ascii="仿宋_GB2312" w:eastAsia="宋体" w:hAnsi="仿宋_GB2312" w:cs="Times New Roman"/>
          <w:color w:val="000000"/>
          <w:kern w:val="0"/>
          <w:sz w:val="24"/>
          <w:szCs w:val="24"/>
        </w:rPr>
        <w:t>项目实施期</w:t>
      </w:r>
      <w:r w:rsidRPr="00452245">
        <w:rPr>
          <w:rFonts w:ascii="仿宋_GB2312" w:eastAsia="宋体" w:hAnsi="仿宋_GB2312" w:cs="Times New Roman"/>
          <w:color w:val="000000"/>
          <w:kern w:val="0"/>
          <w:sz w:val="24"/>
          <w:szCs w:val="24"/>
        </w:rPr>
        <w:t>3</w:t>
      </w:r>
      <w:r w:rsidRPr="00452245">
        <w:rPr>
          <w:rFonts w:ascii="仿宋_GB2312" w:eastAsia="宋体" w:hAnsi="仿宋_GB2312" w:cs="Times New Roman"/>
          <w:color w:val="000000"/>
          <w:kern w:val="0"/>
          <w:sz w:val="24"/>
          <w:szCs w:val="24"/>
        </w:rPr>
        <w:t>年。</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4.</w:t>
      </w:r>
      <w:r w:rsidRPr="00452245">
        <w:rPr>
          <w:rFonts w:ascii="仿宋_GB2312" w:eastAsia="宋体" w:hAnsi="仿宋_GB2312" w:cs="Times New Roman"/>
          <w:color w:val="000000"/>
          <w:kern w:val="0"/>
          <w:sz w:val="24"/>
          <w:szCs w:val="24"/>
        </w:rPr>
        <w:t>牵头申报单位的资产负债率应低于</w:t>
      </w:r>
      <w:r w:rsidRPr="00452245">
        <w:rPr>
          <w:rFonts w:ascii="仿宋_GB2312" w:eastAsia="宋体" w:hAnsi="仿宋_GB2312" w:cs="Times New Roman"/>
          <w:color w:val="000000"/>
          <w:kern w:val="0"/>
          <w:sz w:val="24"/>
          <w:szCs w:val="24"/>
        </w:rPr>
        <w:t>60%</w:t>
      </w:r>
      <w:r w:rsidRPr="00452245">
        <w:rPr>
          <w:rFonts w:ascii="仿宋_GB2312" w:eastAsia="宋体" w:hAnsi="仿宋_GB2312" w:cs="Times New Roman"/>
          <w:color w:val="000000"/>
          <w:kern w:val="0"/>
          <w:sz w:val="24"/>
          <w:szCs w:val="24"/>
        </w:rPr>
        <w:t>，项目自筹经费与专项经费比例不低于</w:t>
      </w:r>
      <w:r w:rsidRPr="00452245">
        <w:rPr>
          <w:rFonts w:ascii="仿宋_GB2312" w:eastAsia="宋体" w:hAnsi="仿宋_GB2312" w:cs="Times New Roman"/>
          <w:color w:val="000000"/>
          <w:kern w:val="0"/>
          <w:sz w:val="24"/>
          <w:szCs w:val="24"/>
        </w:rPr>
        <w:t>1:1</w:t>
      </w:r>
      <w:r w:rsidRPr="00452245">
        <w:rPr>
          <w:rFonts w:ascii="仿宋_GB2312" w:eastAsia="宋体" w:hAnsi="仿宋_GB2312" w:cs="Times New Roman"/>
          <w:color w:val="000000"/>
          <w:kern w:val="0"/>
          <w:sz w:val="24"/>
          <w:szCs w:val="24"/>
        </w:rPr>
        <w:t>。牵头申报单位提供</w:t>
      </w:r>
      <w:r w:rsidRPr="00452245">
        <w:rPr>
          <w:rFonts w:ascii="仿宋_GB2312" w:eastAsia="宋体" w:hAnsi="仿宋_GB2312" w:cs="Times New Roman"/>
          <w:color w:val="000000"/>
          <w:kern w:val="0"/>
          <w:sz w:val="24"/>
          <w:szCs w:val="24"/>
        </w:rPr>
        <w:t>2017</w:t>
      </w:r>
      <w:r w:rsidRPr="00452245">
        <w:rPr>
          <w:rFonts w:ascii="仿宋_GB2312" w:eastAsia="宋体" w:hAnsi="仿宋_GB2312" w:cs="Times New Roman"/>
          <w:color w:val="000000"/>
          <w:kern w:val="0"/>
          <w:sz w:val="24"/>
          <w:szCs w:val="24"/>
        </w:rPr>
        <w:t>年度资产负债表和资金配套证明等附件。</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5.</w:t>
      </w:r>
      <w:r w:rsidRPr="00452245">
        <w:rPr>
          <w:rFonts w:ascii="仿宋_GB2312" w:eastAsia="宋体" w:hAnsi="仿宋_GB2312" w:cs="Times New Roman"/>
          <w:color w:val="000000"/>
          <w:kern w:val="0"/>
          <w:sz w:val="24"/>
          <w:szCs w:val="24"/>
        </w:rPr>
        <w:t>拟择优支持企业创新能力培育项目不超过</w:t>
      </w:r>
      <w:r w:rsidRPr="00452245">
        <w:rPr>
          <w:rFonts w:ascii="仿宋_GB2312" w:eastAsia="宋体" w:hAnsi="仿宋_GB2312" w:cs="Times New Roman"/>
          <w:color w:val="000000"/>
          <w:kern w:val="0"/>
          <w:sz w:val="24"/>
          <w:szCs w:val="24"/>
        </w:rPr>
        <w:t>35</w:t>
      </w:r>
      <w:r w:rsidRPr="00452245">
        <w:rPr>
          <w:rFonts w:ascii="仿宋_GB2312" w:eastAsia="宋体" w:hAnsi="仿宋_GB2312" w:cs="Times New Roman"/>
          <w:color w:val="000000"/>
          <w:kern w:val="0"/>
          <w:sz w:val="24"/>
          <w:szCs w:val="24"/>
        </w:rPr>
        <w:t>个，每个项目支持专项经费</w:t>
      </w:r>
      <w:r w:rsidRPr="00452245">
        <w:rPr>
          <w:rFonts w:ascii="仿宋_GB2312" w:eastAsia="宋体" w:hAnsi="仿宋_GB2312" w:cs="Times New Roman"/>
          <w:color w:val="000000"/>
          <w:kern w:val="0"/>
          <w:sz w:val="24"/>
          <w:szCs w:val="24"/>
        </w:rPr>
        <w:t>30</w:t>
      </w:r>
      <w:r w:rsidRPr="00452245">
        <w:rPr>
          <w:rFonts w:ascii="仿宋_GB2312" w:eastAsia="宋体" w:hAnsi="仿宋_GB2312" w:cs="Times New Roman"/>
          <w:color w:val="000000"/>
          <w:kern w:val="0"/>
          <w:sz w:val="24"/>
          <w:szCs w:val="24"/>
        </w:rPr>
        <w:t>万元（一次性拨付）。</w:t>
      </w:r>
    </w:p>
    <w:p w:rsidR="00452245" w:rsidRPr="00452245" w:rsidRDefault="00452245" w:rsidP="00452245">
      <w:pPr>
        <w:widowControl/>
        <w:spacing w:line="560" w:lineRule="atLeast"/>
        <w:ind w:firstLine="785"/>
        <w:rPr>
          <w:rFonts w:ascii="Times New Roman" w:eastAsia="宋体" w:hAnsi="Times New Roman" w:cs="Times New Roman"/>
          <w:kern w:val="0"/>
          <w:sz w:val="24"/>
          <w:szCs w:val="24"/>
        </w:rPr>
      </w:pPr>
      <w:r w:rsidRPr="00452245">
        <w:rPr>
          <w:rFonts w:ascii="黑体" w:eastAsia="黑体" w:hAnsi="黑体" w:cs="Times New Roman" w:hint="eastAsia"/>
          <w:color w:val="000000"/>
          <w:kern w:val="0"/>
          <w:sz w:val="24"/>
          <w:szCs w:val="24"/>
        </w:rPr>
        <w:t>二、科技示范村项目</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楷体_GB2312" w:eastAsia="宋体" w:hAnsi="楷体_GB2312" w:cs="Times New Roman"/>
          <w:color w:val="000000"/>
          <w:kern w:val="0"/>
          <w:sz w:val="24"/>
          <w:szCs w:val="24"/>
        </w:rPr>
        <w:t>（一）支持方式。</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专项资金采取前补助支持方式。</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楷体_GB2312" w:eastAsia="宋体" w:hAnsi="楷体_GB2312" w:cs="Times New Roman"/>
          <w:color w:val="000000"/>
          <w:kern w:val="0"/>
          <w:sz w:val="24"/>
          <w:szCs w:val="24"/>
        </w:rPr>
        <w:t>（二）方向与重点。</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聚焦产业兴旺，支持科技示范村围绕</w:t>
      </w:r>
      <w:r w:rsidRPr="00452245">
        <w:rPr>
          <w:rFonts w:ascii="仿宋_GB2312" w:eastAsia="宋体" w:hAnsi="仿宋_GB2312" w:cs="Times New Roman"/>
          <w:color w:val="000000"/>
          <w:kern w:val="0"/>
          <w:sz w:val="24"/>
          <w:szCs w:val="24"/>
        </w:rPr>
        <w:t>1—2</w:t>
      </w:r>
      <w:r w:rsidRPr="00452245">
        <w:rPr>
          <w:rFonts w:ascii="仿宋_GB2312" w:eastAsia="宋体" w:hAnsi="仿宋_GB2312" w:cs="Times New Roman"/>
          <w:color w:val="000000"/>
          <w:kern w:val="0"/>
          <w:sz w:val="24"/>
          <w:szCs w:val="24"/>
        </w:rPr>
        <w:t>个主导产业，开展产业发展急需的关键共性技术集成创新，示范推广突破性农林作物及畜禽水产新品种、病虫鼠害绿色防控新技术、作物高效丰产栽培新技术、规模化健康养殖新技术、农产品加工新技术、草地生态畜牧业新技术、农机装备、种养结合循环农业新模式等，建立科技示范基地，构建现代农业绿色生产技术体系，促进一二三产业融合发展，提升产业发展质量和效益，助推幸福美丽新村建设。</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楷体_GB2312" w:eastAsia="宋体" w:hAnsi="楷体_GB2312" w:cs="Times New Roman"/>
          <w:color w:val="000000"/>
          <w:kern w:val="0"/>
          <w:sz w:val="24"/>
          <w:szCs w:val="24"/>
        </w:rPr>
        <w:t>（三）考核指标。</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1.</w:t>
      </w:r>
      <w:r w:rsidRPr="00452245">
        <w:rPr>
          <w:rFonts w:ascii="仿宋_GB2312" w:eastAsia="宋体" w:hAnsi="仿宋_GB2312" w:cs="Times New Roman"/>
          <w:color w:val="000000"/>
          <w:kern w:val="0"/>
          <w:sz w:val="24"/>
          <w:szCs w:val="24"/>
        </w:rPr>
        <w:t>集成创新。示范新品种</w:t>
      </w:r>
      <w:r w:rsidRPr="00452245">
        <w:rPr>
          <w:rFonts w:ascii="仿宋_GB2312" w:eastAsia="宋体" w:hAnsi="仿宋_GB2312" w:cs="Times New Roman"/>
          <w:color w:val="000000"/>
          <w:kern w:val="0"/>
          <w:sz w:val="24"/>
          <w:szCs w:val="24"/>
        </w:rPr>
        <w:t>1—2</w:t>
      </w:r>
      <w:r w:rsidRPr="00452245">
        <w:rPr>
          <w:rFonts w:ascii="仿宋_GB2312" w:eastAsia="宋体" w:hAnsi="仿宋_GB2312" w:cs="Times New Roman"/>
          <w:color w:val="000000"/>
          <w:kern w:val="0"/>
          <w:sz w:val="24"/>
          <w:szCs w:val="24"/>
        </w:rPr>
        <w:t>个，推广新技术</w:t>
      </w:r>
      <w:r w:rsidRPr="00452245">
        <w:rPr>
          <w:rFonts w:ascii="仿宋_GB2312" w:eastAsia="宋体" w:hAnsi="仿宋_GB2312" w:cs="Times New Roman"/>
          <w:color w:val="000000"/>
          <w:kern w:val="0"/>
          <w:sz w:val="24"/>
          <w:szCs w:val="24"/>
        </w:rPr>
        <w:t>2—3</w:t>
      </w:r>
      <w:r w:rsidRPr="00452245">
        <w:rPr>
          <w:rFonts w:ascii="仿宋_GB2312" w:eastAsia="宋体" w:hAnsi="仿宋_GB2312" w:cs="Times New Roman"/>
          <w:color w:val="000000"/>
          <w:kern w:val="0"/>
          <w:sz w:val="24"/>
          <w:szCs w:val="24"/>
        </w:rPr>
        <w:t>项。</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lastRenderedPageBreak/>
        <w:t>2.</w:t>
      </w:r>
      <w:r w:rsidRPr="00452245">
        <w:rPr>
          <w:rFonts w:ascii="仿宋_GB2312" w:eastAsia="宋体" w:hAnsi="仿宋_GB2312" w:cs="Times New Roman"/>
          <w:color w:val="000000"/>
          <w:kern w:val="0"/>
          <w:sz w:val="24"/>
          <w:szCs w:val="24"/>
        </w:rPr>
        <w:t>基地规模。科技示范村优质粮油作物基地核心区面积</w:t>
      </w:r>
      <w:r w:rsidRPr="00452245">
        <w:rPr>
          <w:rFonts w:ascii="仿宋_GB2312" w:eastAsia="宋体" w:hAnsi="仿宋_GB2312" w:cs="Times New Roman"/>
          <w:color w:val="000000"/>
          <w:kern w:val="0"/>
          <w:sz w:val="24"/>
          <w:szCs w:val="24"/>
        </w:rPr>
        <w:t>150</w:t>
      </w:r>
      <w:r w:rsidRPr="00452245">
        <w:rPr>
          <w:rFonts w:ascii="仿宋_GB2312" w:eastAsia="宋体" w:hAnsi="仿宋_GB2312" w:cs="Times New Roman"/>
          <w:color w:val="000000"/>
          <w:kern w:val="0"/>
          <w:sz w:val="24"/>
          <w:szCs w:val="24"/>
        </w:rPr>
        <w:t>亩以上，带动连片面积</w:t>
      </w:r>
      <w:r w:rsidRPr="00452245">
        <w:rPr>
          <w:rFonts w:ascii="仿宋_GB2312" w:eastAsia="宋体" w:hAnsi="仿宋_GB2312" w:cs="Times New Roman"/>
          <w:color w:val="000000"/>
          <w:kern w:val="0"/>
          <w:sz w:val="24"/>
          <w:szCs w:val="24"/>
        </w:rPr>
        <w:t>300</w:t>
      </w:r>
      <w:r w:rsidRPr="00452245">
        <w:rPr>
          <w:rFonts w:ascii="仿宋_GB2312" w:eastAsia="宋体" w:hAnsi="仿宋_GB2312" w:cs="Times New Roman"/>
          <w:color w:val="000000"/>
          <w:kern w:val="0"/>
          <w:sz w:val="24"/>
          <w:szCs w:val="24"/>
        </w:rPr>
        <w:t>亩以上；特色高效经济作物及林木产业基地核心区面积</w:t>
      </w:r>
      <w:r w:rsidRPr="00452245">
        <w:rPr>
          <w:rFonts w:ascii="仿宋_GB2312" w:eastAsia="宋体" w:hAnsi="仿宋_GB2312" w:cs="Times New Roman"/>
          <w:color w:val="000000"/>
          <w:kern w:val="0"/>
          <w:sz w:val="24"/>
          <w:szCs w:val="24"/>
        </w:rPr>
        <w:t>100</w:t>
      </w:r>
      <w:r w:rsidRPr="00452245">
        <w:rPr>
          <w:rFonts w:ascii="仿宋_GB2312" w:eastAsia="宋体" w:hAnsi="仿宋_GB2312" w:cs="Times New Roman"/>
          <w:color w:val="000000"/>
          <w:kern w:val="0"/>
          <w:sz w:val="24"/>
          <w:szCs w:val="24"/>
        </w:rPr>
        <w:t>亩以上，带动连片面积</w:t>
      </w:r>
      <w:r w:rsidRPr="00452245">
        <w:rPr>
          <w:rFonts w:ascii="仿宋_GB2312" w:eastAsia="宋体" w:hAnsi="仿宋_GB2312" w:cs="Times New Roman"/>
          <w:color w:val="000000"/>
          <w:kern w:val="0"/>
          <w:sz w:val="24"/>
          <w:szCs w:val="24"/>
        </w:rPr>
        <w:t>200</w:t>
      </w:r>
      <w:r w:rsidRPr="00452245">
        <w:rPr>
          <w:rFonts w:ascii="仿宋_GB2312" w:eastAsia="宋体" w:hAnsi="仿宋_GB2312" w:cs="Times New Roman"/>
          <w:color w:val="000000"/>
          <w:kern w:val="0"/>
          <w:sz w:val="24"/>
          <w:szCs w:val="24"/>
        </w:rPr>
        <w:t>亩以上；优质生猪年出（存）栏</w:t>
      </w:r>
      <w:r w:rsidRPr="00452245">
        <w:rPr>
          <w:rFonts w:ascii="仿宋_GB2312" w:eastAsia="宋体" w:hAnsi="仿宋_GB2312" w:cs="Times New Roman"/>
          <w:color w:val="000000"/>
          <w:kern w:val="0"/>
          <w:sz w:val="24"/>
          <w:szCs w:val="24"/>
        </w:rPr>
        <w:t>500</w:t>
      </w:r>
      <w:r w:rsidRPr="00452245">
        <w:rPr>
          <w:rFonts w:ascii="仿宋_GB2312" w:eastAsia="宋体" w:hAnsi="仿宋_GB2312" w:cs="Times New Roman"/>
          <w:color w:val="000000"/>
          <w:kern w:val="0"/>
          <w:sz w:val="24"/>
          <w:szCs w:val="24"/>
        </w:rPr>
        <w:t>头以上，牛羊年出（存）栏</w:t>
      </w:r>
      <w:r w:rsidRPr="00452245">
        <w:rPr>
          <w:rFonts w:ascii="仿宋_GB2312" w:eastAsia="宋体" w:hAnsi="仿宋_GB2312" w:cs="Times New Roman"/>
          <w:color w:val="000000"/>
          <w:kern w:val="0"/>
          <w:sz w:val="24"/>
          <w:szCs w:val="24"/>
        </w:rPr>
        <w:t>100</w:t>
      </w:r>
      <w:r w:rsidRPr="00452245">
        <w:rPr>
          <w:rFonts w:ascii="仿宋_GB2312" w:eastAsia="宋体" w:hAnsi="仿宋_GB2312" w:cs="Times New Roman"/>
          <w:color w:val="000000"/>
          <w:kern w:val="0"/>
          <w:sz w:val="24"/>
          <w:szCs w:val="24"/>
        </w:rPr>
        <w:t>头以上，禽兔年出（存）栏</w:t>
      </w:r>
      <w:r w:rsidRPr="00452245">
        <w:rPr>
          <w:rFonts w:ascii="仿宋_GB2312" w:eastAsia="宋体" w:hAnsi="仿宋_GB2312" w:cs="Times New Roman"/>
          <w:color w:val="000000"/>
          <w:kern w:val="0"/>
          <w:sz w:val="24"/>
          <w:szCs w:val="24"/>
        </w:rPr>
        <w:t>10000</w:t>
      </w:r>
      <w:r w:rsidRPr="00452245">
        <w:rPr>
          <w:rFonts w:ascii="仿宋_GB2312" w:eastAsia="宋体" w:hAnsi="仿宋_GB2312" w:cs="Times New Roman"/>
          <w:color w:val="000000"/>
          <w:kern w:val="0"/>
          <w:sz w:val="24"/>
          <w:szCs w:val="24"/>
        </w:rPr>
        <w:t>只以上，特色水产等养殖水面</w:t>
      </w:r>
      <w:r w:rsidRPr="00452245">
        <w:rPr>
          <w:rFonts w:ascii="仿宋_GB2312" w:eastAsia="宋体" w:hAnsi="仿宋_GB2312" w:cs="Times New Roman"/>
          <w:color w:val="000000"/>
          <w:kern w:val="0"/>
          <w:sz w:val="24"/>
          <w:szCs w:val="24"/>
        </w:rPr>
        <w:t>30</w:t>
      </w:r>
      <w:r w:rsidRPr="00452245">
        <w:rPr>
          <w:rFonts w:ascii="仿宋_GB2312" w:eastAsia="宋体" w:hAnsi="仿宋_GB2312" w:cs="Times New Roman"/>
          <w:color w:val="000000"/>
          <w:kern w:val="0"/>
          <w:sz w:val="24"/>
          <w:szCs w:val="24"/>
        </w:rPr>
        <w:t>亩以上。民族地区示范基地规模原则上可降低</w:t>
      </w:r>
      <w:r w:rsidRPr="00452245">
        <w:rPr>
          <w:rFonts w:ascii="仿宋_GB2312" w:eastAsia="宋体" w:hAnsi="仿宋_GB2312" w:cs="Times New Roman"/>
          <w:color w:val="000000"/>
          <w:kern w:val="0"/>
          <w:sz w:val="24"/>
          <w:szCs w:val="24"/>
        </w:rPr>
        <w:t>50%</w:t>
      </w:r>
      <w:r w:rsidRPr="00452245">
        <w:rPr>
          <w:rFonts w:ascii="仿宋_GB2312" w:eastAsia="宋体" w:hAnsi="仿宋_GB2312" w:cs="Times New Roman"/>
          <w:color w:val="000000"/>
          <w:kern w:val="0"/>
          <w:sz w:val="24"/>
          <w:szCs w:val="24"/>
        </w:rPr>
        <w:t>。</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3.</w:t>
      </w:r>
      <w:r w:rsidRPr="00452245">
        <w:rPr>
          <w:rFonts w:ascii="仿宋_GB2312" w:eastAsia="宋体" w:hAnsi="仿宋_GB2312" w:cs="Times New Roman"/>
          <w:color w:val="000000"/>
          <w:kern w:val="0"/>
          <w:sz w:val="24"/>
          <w:szCs w:val="24"/>
        </w:rPr>
        <w:t>技术服务。组织开展科技培训、技术咨询、现场指导等活动</w:t>
      </w:r>
      <w:r w:rsidRPr="00452245">
        <w:rPr>
          <w:rFonts w:ascii="仿宋_GB2312" w:eastAsia="宋体" w:hAnsi="仿宋_GB2312" w:cs="Times New Roman"/>
          <w:color w:val="000000"/>
          <w:kern w:val="0"/>
          <w:sz w:val="24"/>
          <w:szCs w:val="24"/>
        </w:rPr>
        <w:t>5</w:t>
      </w:r>
      <w:r w:rsidRPr="00452245">
        <w:rPr>
          <w:rFonts w:ascii="仿宋_GB2312" w:eastAsia="宋体" w:hAnsi="仿宋_GB2312" w:cs="Times New Roman"/>
          <w:color w:val="000000"/>
          <w:kern w:val="0"/>
          <w:sz w:val="24"/>
          <w:szCs w:val="24"/>
        </w:rPr>
        <w:t>次以上，培训技术骨干</w:t>
      </w:r>
      <w:r w:rsidRPr="00452245">
        <w:rPr>
          <w:rFonts w:ascii="仿宋_GB2312" w:eastAsia="宋体" w:hAnsi="仿宋_GB2312" w:cs="Times New Roman"/>
          <w:color w:val="000000"/>
          <w:kern w:val="0"/>
          <w:sz w:val="24"/>
          <w:szCs w:val="24"/>
        </w:rPr>
        <w:t>10</w:t>
      </w:r>
      <w:r w:rsidRPr="00452245">
        <w:rPr>
          <w:rFonts w:ascii="仿宋_GB2312" w:eastAsia="宋体" w:hAnsi="仿宋_GB2312" w:cs="Times New Roman"/>
          <w:color w:val="000000"/>
          <w:kern w:val="0"/>
          <w:sz w:val="24"/>
          <w:szCs w:val="24"/>
        </w:rPr>
        <w:t>名、新型农牧民</w:t>
      </w:r>
      <w:r w:rsidRPr="00452245">
        <w:rPr>
          <w:rFonts w:ascii="仿宋_GB2312" w:eastAsia="宋体" w:hAnsi="仿宋_GB2312" w:cs="Times New Roman"/>
          <w:color w:val="000000"/>
          <w:kern w:val="0"/>
          <w:sz w:val="24"/>
          <w:szCs w:val="24"/>
        </w:rPr>
        <w:t>100</w:t>
      </w:r>
      <w:r w:rsidRPr="00452245">
        <w:rPr>
          <w:rFonts w:ascii="仿宋_GB2312" w:eastAsia="宋体" w:hAnsi="仿宋_GB2312" w:cs="Times New Roman"/>
          <w:color w:val="000000"/>
          <w:kern w:val="0"/>
          <w:sz w:val="24"/>
          <w:szCs w:val="24"/>
        </w:rPr>
        <w:t>人次以上。</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4.</w:t>
      </w:r>
      <w:r w:rsidRPr="00452245">
        <w:rPr>
          <w:rFonts w:ascii="仿宋_GB2312" w:eastAsia="宋体" w:hAnsi="仿宋_GB2312" w:cs="Times New Roman"/>
          <w:color w:val="000000"/>
          <w:kern w:val="0"/>
          <w:sz w:val="24"/>
          <w:szCs w:val="24"/>
        </w:rPr>
        <w:t>示范带动。科技示范村直接带动</w:t>
      </w:r>
      <w:r w:rsidRPr="00452245">
        <w:rPr>
          <w:rFonts w:ascii="仿宋_GB2312" w:eastAsia="宋体" w:hAnsi="仿宋_GB2312" w:cs="Times New Roman"/>
          <w:color w:val="000000"/>
          <w:kern w:val="0"/>
          <w:sz w:val="24"/>
          <w:szCs w:val="24"/>
        </w:rPr>
        <w:t>50</w:t>
      </w:r>
      <w:r w:rsidRPr="00452245">
        <w:rPr>
          <w:rFonts w:ascii="仿宋_GB2312" w:eastAsia="宋体" w:hAnsi="仿宋_GB2312" w:cs="Times New Roman"/>
          <w:color w:val="000000"/>
          <w:kern w:val="0"/>
          <w:sz w:val="24"/>
          <w:szCs w:val="24"/>
        </w:rPr>
        <w:t>户农民年人均增收</w:t>
      </w:r>
      <w:r w:rsidRPr="00452245">
        <w:rPr>
          <w:rFonts w:ascii="仿宋_GB2312" w:eastAsia="宋体" w:hAnsi="仿宋_GB2312" w:cs="Times New Roman"/>
          <w:color w:val="000000"/>
          <w:kern w:val="0"/>
          <w:sz w:val="24"/>
          <w:szCs w:val="24"/>
        </w:rPr>
        <w:t>1000</w:t>
      </w:r>
      <w:r w:rsidRPr="00452245">
        <w:rPr>
          <w:rFonts w:ascii="仿宋_GB2312" w:eastAsia="宋体" w:hAnsi="仿宋_GB2312" w:cs="Times New Roman"/>
          <w:color w:val="000000"/>
          <w:kern w:val="0"/>
          <w:sz w:val="24"/>
          <w:szCs w:val="24"/>
        </w:rPr>
        <w:t>元以上，辐射带动</w:t>
      </w:r>
      <w:r w:rsidRPr="00452245">
        <w:rPr>
          <w:rFonts w:ascii="仿宋_GB2312" w:eastAsia="宋体" w:hAnsi="仿宋_GB2312" w:cs="Times New Roman"/>
          <w:color w:val="000000"/>
          <w:kern w:val="0"/>
          <w:sz w:val="24"/>
          <w:szCs w:val="24"/>
        </w:rPr>
        <w:t>500</w:t>
      </w:r>
      <w:r w:rsidRPr="00452245">
        <w:rPr>
          <w:rFonts w:ascii="仿宋_GB2312" w:eastAsia="宋体" w:hAnsi="仿宋_GB2312" w:cs="Times New Roman"/>
          <w:color w:val="000000"/>
          <w:kern w:val="0"/>
          <w:sz w:val="24"/>
          <w:szCs w:val="24"/>
        </w:rPr>
        <w:t>户农户增产增收。</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楷体_GB2312" w:eastAsia="宋体" w:hAnsi="楷体_GB2312" w:cs="Times New Roman"/>
          <w:color w:val="000000"/>
          <w:kern w:val="0"/>
          <w:sz w:val="24"/>
          <w:szCs w:val="24"/>
        </w:rPr>
        <w:t>（四）申报要求。</w:t>
      </w:r>
    </w:p>
    <w:p w:rsidR="00452245" w:rsidRPr="00452245" w:rsidRDefault="00452245" w:rsidP="00452245">
      <w:pPr>
        <w:widowControl/>
        <w:spacing w:line="560" w:lineRule="atLeast"/>
        <w:ind w:firstLine="636"/>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1.</w:t>
      </w:r>
      <w:r w:rsidRPr="00452245">
        <w:rPr>
          <w:rFonts w:ascii="仿宋_GB2312" w:eastAsia="宋体" w:hAnsi="仿宋_GB2312" w:cs="Times New Roman"/>
          <w:color w:val="000000"/>
          <w:kern w:val="0"/>
          <w:sz w:val="24"/>
          <w:szCs w:val="24"/>
        </w:rPr>
        <w:t>申报单位为在县域内注册的具有独立法人资格的龙头企业、农民专业合作社等。鼓励产学研联合申报，优先支持省级及以上农业产业化重点龙头企业和农民专业合作示范社申报。</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2.</w:t>
      </w:r>
      <w:r w:rsidRPr="00452245">
        <w:rPr>
          <w:rFonts w:ascii="仿宋_GB2312" w:eastAsia="宋体" w:hAnsi="仿宋_GB2312" w:cs="Times New Roman"/>
          <w:color w:val="000000"/>
          <w:kern w:val="0"/>
          <w:sz w:val="24"/>
          <w:szCs w:val="24"/>
        </w:rPr>
        <w:t>项目负责人应具备中级以上技术职称或大学专科毕业</w:t>
      </w:r>
      <w:r w:rsidRPr="00452245">
        <w:rPr>
          <w:rFonts w:ascii="仿宋_GB2312" w:eastAsia="宋体" w:hAnsi="仿宋_GB2312" w:cs="Times New Roman"/>
          <w:color w:val="000000"/>
          <w:kern w:val="0"/>
          <w:sz w:val="24"/>
          <w:szCs w:val="24"/>
        </w:rPr>
        <w:t>3</w:t>
      </w:r>
      <w:r w:rsidRPr="00452245">
        <w:rPr>
          <w:rFonts w:ascii="仿宋_GB2312" w:eastAsia="宋体" w:hAnsi="仿宋_GB2312" w:cs="Times New Roman"/>
          <w:color w:val="000000"/>
          <w:kern w:val="0"/>
          <w:sz w:val="24"/>
          <w:szCs w:val="24"/>
        </w:rPr>
        <w:t>年以上，牵头申报单位的资产负债率应低于</w:t>
      </w:r>
      <w:r w:rsidRPr="00452245">
        <w:rPr>
          <w:rFonts w:ascii="仿宋_GB2312" w:eastAsia="宋体" w:hAnsi="仿宋_GB2312" w:cs="Times New Roman"/>
          <w:color w:val="000000"/>
          <w:kern w:val="0"/>
          <w:sz w:val="24"/>
          <w:szCs w:val="24"/>
        </w:rPr>
        <w:t>60%</w:t>
      </w:r>
      <w:r w:rsidRPr="00452245">
        <w:rPr>
          <w:rFonts w:ascii="仿宋_GB2312" w:eastAsia="宋体" w:hAnsi="仿宋_GB2312" w:cs="Times New Roman"/>
          <w:color w:val="000000"/>
          <w:kern w:val="0"/>
          <w:sz w:val="24"/>
          <w:szCs w:val="24"/>
        </w:rPr>
        <w:t>。</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3.</w:t>
      </w:r>
      <w:r w:rsidRPr="00452245">
        <w:rPr>
          <w:rFonts w:ascii="仿宋_GB2312" w:eastAsia="宋体" w:hAnsi="仿宋_GB2312" w:cs="Times New Roman"/>
          <w:color w:val="000000"/>
          <w:kern w:val="0"/>
          <w:sz w:val="24"/>
          <w:szCs w:val="24"/>
        </w:rPr>
        <w:t>项目实施期</w:t>
      </w:r>
      <w:r w:rsidRPr="00452245">
        <w:rPr>
          <w:rFonts w:ascii="仿宋_GB2312" w:eastAsia="宋体" w:hAnsi="仿宋_GB2312" w:cs="Times New Roman"/>
          <w:color w:val="000000"/>
          <w:kern w:val="0"/>
          <w:sz w:val="24"/>
          <w:szCs w:val="24"/>
        </w:rPr>
        <w:t>2</w:t>
      </w:r>
      <w:r w:rsidRPr="00452245">
        <w:rPr>
          <w:rFonts w:ascii="仿宋_GB2312" w:eastAsia="宋体" w:hAnsi="仿宋_GB2312" w:cs="Times New Roman"/>
          <w:color w:val="000000"/>
          <w:kern w:val="0"/>
          <w:sz w:val="24"/>
          <w:szCs w:val="24"/>
        </w:rPr>
        <w:t>年。</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4.</w:t>
      </w:r>
      <w:r w:rsidRPr="00452245">
        <w:rPr>
          <w:rFonts w:ascii="仿宋_GB2312" w:eastAsia="宋体" w:hAnsi="仿宋_GB2312" w:cs="Times New Roman"/>
          <w:color w:val="000000"/>
          <w:kern w:val="0"/>
          <w:sz w:val="24"/>
          <w:szCs w:val="24"/>
        </w:rPr>
        <w:t>每个县（市、区）申报不超过</w:t>
      </w:r>
      <w:r w:rsidRPr="00452245">
        <w:rPr>
          <w:rFonts w:ascii="仿宋_GB2312" w:eastAsia="宋体" w:hAnsi="仿宋_GB2312" w:cs="Times New Roman"/>
          <w:color w:val="000000"/>
          <w:kern w:val="0"/>
          <w:sz w:val="24"/>
          <w:szCs w:val="24"/>
        </w:rPr>
        <w:t>1</w:t>
      </w:r>
      <w:r w:rsidRPr="00452245">
        <w:rPr>
          <w:rFonts w:ascii="仿宋_GB2312" w:eastAsia="宋体" w:hAnsi="仿宋_GB2312" w:cs="Times New Roman"/>
          <w:color w:val="000000"/>
          <w:kern w:val="0"/>
          <w:sz w:val="24"/>
          <w:szCs w:val="24"/>
        </w:rPr>
        <w:t>项。重点支持科技行政管理机构健全、运行良好的县（市、区）。</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5.</w:t>
      </w:r>
      <w:r w:rsidRPr="00452245">
        <w:rPr>
          <w:rFonts w:ascii="仿宋_GB2312" w:eastAsia="宋体" w:hAnsi="仿宋_GB2312" w:cs="Times New Roman"/>
          <w:color w:val="000000"/>
          <w:kern w:val="0"/>
          <w:sz w:val="24"/>
          <w:szCs w:val="24"/>
        </w:rPr>
        <w:t>填写《四川省重点研发项目申报书》，并在项目名称后标注</w:t>
      </w:r>
      <w:r w:rsidRPr="00452245">
        <w:rPr>
          <w:rFonts w:ascii="仿宋_GB2312" w:eastAsia="宋体" w:hAnsi="仿宋_GB2312" w:cs="Times New Roman"/>
          <w:color w:val="000000"/>
          <w:kern w:val="0"/>
          <w:sz w:val="24"/>
          <w:szCs w:val="24"/>
        </w:rPr>
        <w:t>“</w:t>
      </w:r>
      <w:r w:rsidRPr="00452245">
        <w:rPr>
          <w:rFonts w:ascii="仿宋_GB2312" w:eastAsia="宋体" w:hAnsi="仿宋_GB2312" w:cs="Times New Roman"/>
          <w:color w:val="000000"/>
          <w:kern w:val="0"/>
          <w:sz w:val="24"/>
          <w:szCs w:val="24"/>
        </w:rPr>
        <w:t>科技示范村</w:t>
      </w:r>
      <w:r w:rsidRPr="00452245">
        <w:rPr>
          <w:rFonts w:ascii="仿宋_GB2312" w:eastAsia="宋体" w:hAnsi="仿宋_GB2312" w:cs="Times New Roman"/>
          <w:color w:val="000000"/>
          <w:kern w:val="0"/>
          <w:sz w:val="24"/>
          <w:szCs w:val="24"/>
        </w:rPr>
        <w:t>”</w:t>
      </w:r>
      <w:r w:rsidRPr="00452245">
        <w:rPr>
          <w:rFonts w:ascii="仿宋_GB2312" w:eastAsia="宋体" w:hAnsi="仿宋_GB2312" w:cs="Times New Roman"/>
          <w:color w:val="000000"/>
          <w:kern w:val="0"/>
          <w:sz w:val="24"/>
          <w:szCs w:val="24"/>
        </w:rPr>
        <w:t>，提供相应附件。产学研联合申报，要有明确的产学研合作协议。</w:t>
      </w:r>
    </w:p>
    <w:p w:rsidR="00452245" w:rsidRPr="00452245" w:rsidRDefault="00452245" w:rsidP="00452245">
      <w:pPr>
        <w:widowControl/>
        <w:spacing w:line="560" w:lineRule="atLeast"/>
        <w:ind w:firstLine="628"/>
        <w:rPr>
          <w:rFonts w:ascii="Times New Roman" w:eastAsia="宋体" w:hAnsi="Times New Roman" w:cs="Times New Roman"/>
          <w:kern w:val="0"/>
          <w:sz w:val="24"/>
          <w:szCs w:val="24"/>
        </w:rPr>
      </w:pPr>
      <w:r w:rsidRPr="00452245">
        <w:rPr>
          <w:rFonts w:ascii="仿宋_GB2312" w:eastAsia="宋体" w:hAnsi="仿宋_GB2312" w:cs="Times New Roman"/>
          <w:color w:val="000000"/>
          <w:kern w:val="0"/>
          <w:sz w:val="24"/>
          <w:szCs w:val="24"/>
        </w:rPr>
        <w:t>6.</w:t>
      </w:r>
      <w:r w:rsidRPr="00452245">
        <w:rPr>
          <w:rFonts w:ascii="仿宋_GB2312" w:eastAsia="宋体" w:hAnsi="仿宋_GB2312" w:cs="Times New Roman"/>
          <w:color w:val="000000"/>
          <w:kern w:val="0"/>
          <w:sz w:val="24"/>
          <w:szCs w:val="24"/>
        </w:rPr>
        <w:t>拟择优支持科技示范村项目不超过</w:t>
      </w:r>
      <w:r w:rsidRPr="00452245">
        <w:rPr>
          <w:rFonts w:ascii="仿宋_GB2312" w:eastAsia="宋体" w:hAnsi="仿宋_GB2312" w:cs="Times New Roman"/>
          <w:color w:val="000000"/>
          <w:kern w:val="0"/>
          <w:sz w:val="24"/>
          <w:szCs w:val="24"/>
        </w:rPr>
        <w:t>35</w:t>
      </w:r>
      <w:r w:rsidRPr="00452245">
        <w:rPr>
          <w:rFonts w:ascii="仿宋_GB2312" w:eastAsia="宋体" w:hAnsi="仿宋_GB2312" w:cs="Times New Roman"/>
          <w:color w:val="000000"/>
          <w:kern w:val="0"/>
          <w:sz w:val="24"/>
          <w:szCs w:val="24"/>
        </w:rPr>
        <w:t>个，支持经费</w:t>
      </w:r>
      <w:r w:rsidRPr="00452245">
        <w:rPr>
          <w:rFonts w:ascii="仿宋_GB2312" w:eastAsia="宋体" w:hAnsi="仿宋_GB2312" w:cs="Times New Roman"/>
          <w:color w:val="000000"/>
          <w:kern w:val="0"/>
          <w:sz w:val="24"/>
          <w:szCs w:val="24"/>
        </w:rPr>
        <w:t>50</w:t>
      </w:r>
      <w:r w:rsidRPr="00452245">
        <w:rPr>
          <w:rFonts w:ascii="仿宋_GB2312" w:eastAsia="宋体" w:hAnsi="仿宋_GB2312" w:cs="Times New Roman"/>
          <w:color w:val="000000"/>
          <w:kern w:val="0"/>
          <w:sz w:val="24"/>
          <w:szCs w:val="24"/>
        </w:rPr>
        <w:t>万元（</w:t>
      </w:r>
      <w:r w:rsidRPr="00452245">
        <w:rPr>
          <w:rFonts w:ascii="仿宋_GB2312" w:eastAsia="宋体" w:hAnsi="仿宋_GB2312" w:cs="Times New Roman"/>
          <w:color w:val="000000"/>
          <w:kern w:val="0"/>
          <w:sz w:val="24"/>
          <w:szCs w:val="24"/>
        </w:rPr>
        <w:t>2018</w:t>
      </w:r>
      <w:r w:rsidRPr="00452245">
        <w:rPr>
          <w:rFonts w:ascii="仿宋_GB2312" w:eastAsia="宋体" w:hAnsi="仿宋_GB2312" w:cs="Times New Roman"/>
          <w:color w:val="000000"/>
          <w:kern w:val="0"/>
          <w:sz w:val="24"/>
          <w:szCs w:val="24"/>
        </w:rPr>
        <w:t>年拨付</w:t>
      </w:r>
      <w:r w:rsidRPr="00452245">
        <w:rPr>
          <w:rFonts w:ascii="仿宋_GB2312" w:eastAsia="宋体" w:hAnsi="仿宋_GB2312" w:cs="Times New Roman"/>
          <w:color w:val="000000"/>
          <w:kern w:val="0"/>
          <w:sz w:val="24"/>
          <w:szCs w:val="24"/>
        </w:rPr>
        <w:t>30</w:t>
      </w:r>
      <w:r w:rsidRPr="00452245">
        <w:rPr>
          <w:rFonts w:ascii="仿宋_GB2312" w:eastAsia="宋体" w:hAnsi="仿宋_GB2312" w:cs="Times New Roman"/>
          <w:color w:val="000000"/>
          <w:kern w:val="0"/>
          <w:sz w:val="24"/>
          <w:szCs w:val="24"/>
        </w:rPr>
        <w:t>万元、</w:t>
      </w:r>
      <w:r w:rsidRPr="00452245">
        <w:rPr>
          <w:rFonts w:ascii="仿宋_GB2312" w:eastAsia="宋体" w:hAnsi="仿宋_GB2312" w:cs="Times New Roman"/>
          <w:color w:val="000000"/>
          <w:kern w:val="0"/>
          <w:sz w:val="24"/>
          <w:szCs w:val="24"/>
        </w:rPr>
        <w:t>2019</w:t>
      </w:r>
      <w:r w:rsidRPr="00452245">
        <w:rPr>
          <w:rFonts w:ascii="仿宋_GB2312" w:eastAsia="宋体" w:hAnsi="仿宋_GB2312" w:cs="Times New Roman"/>
          <w:color w:val="000000"/>
          <w:kern w:val="0"/>
          <w:sz w:val="24"/>
          <w:szCs w:val="24"/>
        </w:rPr>
        <w:t>年拨付</w:t>
      </w:r>
      <w:r w:rsidRPr="00452245">
        <w:rPr>
          <w:rFonts w:ascii="仿宋_GB2312" w:eastAsia="宋体" w:hAnsi="仿宋_GB2312" w:cs="Times New Roman"/>
          <w:color w:val="000000"/>
          <w:kern w:val="0"/>
          <w:sz w:val="24"/>
          <w:szCs w:val="24"/>
        </w:rPr>
        <w:t>20</w:t>
      </w:r>
      <w:r w:rsidRPr="00452245">
        <w:rPr>
          <w:rFonts w:ascii="仿宋_GB2312" w:eastAsia="宋体" w:hAnsi="仿宋_GB2312" w:cs="Times New Roman"/>
          <w:color w:val="000000"/>
          <w:kern w:val="0"/>
          <w:sz w:val="24"/>
          <w:szCs w:val="24"/>
        </w:rPr>
        <w:t>万元）。项目自筹经费与专项申请经费比例不低于</w:t>
      </w:r>
      <w:r w:rsidRPr="00452245">
        <w:rPr>
          <w:rFonts w:ascii="仿宋_GB2312" w:eastAsia="宋体" w:hAnsi="仿宋_GB2312" w:cs="Times New Roman"/>
          <w:color w:val="000000"/>
          <w:kern w:val="0"/>
          <w:sz w:val="24"/>
          <w:szCs w:val="24"/>
        </w:rPr>
        <w:t>1:1</w:t>
      </w:r>
      <w:r w:rsidRPr="00452245">
        <w:rPr>
          <w:rFonts w:ascii="仿宋_GB2312" w:eastAsia="宋体" w:hAnsi="仿宋_GB2312" w:cs="Times New Roman"/>
          <w:color w:val="000000"/>
          <w:kern w:val="0"/>
          <w:sz w:val="24"/>
          <w:szCs w:val="24"/>
        </w:rPr>
        <w:t>。牵头申报单位提供</w:t>
      </w:r>
      <w:r w:rsidRPr="00452245">
        <w:rPr>
          <w:rFonts w:ascii="仿宋_GB2312" w:eastAsia="宋体" w:hAnsi="仿宋_GB2312" w:cs="Times New Roman"/>
          <w:color w:val="000000"/>
          <w:kern w:val="0"/>
          <w:sz w:val="24"/>
          <w:szCs w:val="24"/>
        </w:rPr>
        <w:t>2017</w:t>
      </w:r>
      <w:r w:rsidRPr="00452245">
        <w:rPr>
          <w:rFonts w:ascii="仿宋_GB2312" w:eastAsia="宋体" w:hAnsi="仿宋_GB2312" w:cs="Times New Roman"/>
          <w:color w:val="000000"/>
          <w:kern w:val="0"/>
          <w:sz w:val="24"/>
          <w:szCs w:val="24"/>
        </w:rPr>
        <w:t>年度资产负债表和资金配套证明等附件。</w:t>
      </w:r>
    </w:p>
    <w:p w:rsidR="00452245" w:rsidRPr="00452245" w:rsidRDefault="00452245" w:rsidP="00452245">
      <w:pPr>
        <w:widowControl/>
        <w:spacing w:line="560" w:lineRule="atLeast"/>
        <w:rPr>
          <w:rFonts w:ascii="Times New Roman" w:eastAsia="宋体" w:hAnsi="Times New Roman" w:cs="Times New Roman"/>
          <w:kern w:val="0"/>
          <w:sz w:val="24"/>
          <w:szCs w:val="24"/>
        </w:rPr>
      </w:pPr>
      <w:r w:rsidRPr="00452245">
        <w:rPr>
          <w:rFonts w:ascii="Times New Roman" w:eastAsia="宋体" w:hAnsi="Times New Roman" w:cs="Times New Roman"/>
          <w:color w:val="000000"/>
          <w:kern w:val="0"/>
          <w:sz w:val="24"/>
          <w:szCs w:val="24"/>
        </w:rPr>
        <w:t> </w:t>
      </w:r>
    </w:p>
    <w:p w:rsidR="005A4072" w:rsidRPr="00452245" w:rsidRDefault="00353D2B">
      <w:pPr>
        <w:rPr>
          <w:sz w:val="24"/>
          <w:szCs w:val="24"/>
        </w:rPr>
      </w:pPr>
    </w:p>
    <w:sectPr w:rsidR="005A4072" w:rsidRPr="004522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D2B" w:rsidRDefault="00353D2B" w:rsidP="00452245">
      <w:r>
        <w:separator/>
      </w:r>
    </w:p>
  </w:endnote>
  <w:endnote w:type="continuationSeparator" w:id="0">
    <w:p w:rsidR="00353D2B" w:rsidRDefault="00353D2B" w:rsidP="0045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Times New Roman"/>
    <w:charset w:val="00"/>
    <w:family w:val="auto"/>
    <w:pitch w:val="default"/>
  </w:font>
  <w:font w:name="仿宋_GB2312">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D2B" w:rsidRDefault="00353D2B" w:rsidP="00452245">
      <w:r>
        <w:separator/>
      </w:r>
    </w:p>
  </w:footnote>
  <w:footnote w:type="continuationSeparator" w:id="0">
    <w:p w:rsidR="00353D2B" w:rsidRDefault="00353D2B" w:rsidP="004522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7B4"/>
    <w:rsid w:val="00353D2B"/>
    <w:rsid w:val="00452245"/>
    <w:rsid w:val="00505288"/>
    <w:rsid w:val="006725AA"/>
    <w:rsid w:val="00A85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22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2245"/>
    <w:rPr>
      <w:sz w:val="18"/>
      <w:szCs w:val="18"/>
    </w:rPr>
  </w:style>
  <w:style w:type="paragraph" w:styleId="a4">
    <w:name w:val="footer"/>
    <w:basedOn w:val="a"/>
    <w:link w:val="Char0"/>
    <w:uiPriority w:val="99"/>
    <w:unhideWhenUsed/>
    <w:rsid w:val="00452245"/>
    <w:pPr>
      <w:tabs>
        <w:tab w:val="center" w:pos="4153"/>
        <w:tab w:val="right" w:pos="8306"/>
      </w:tabs>
      <w:snapToGrid w:val="0"/>
      <w:jc w:val="left"/>
    </w:pPr>
    <w:rPr>
      <w:sz w:val="18"/>
      <w:szCs w:val="18"/>
    </w:rPr>
  </w:style>
  <w:style w:type="character" w:customStyle="1" w:styleId="Char0">
    <w:name w:val="页脚 Char"/>
    <w:basedOn w:val="a0"/>
    <w:link w:val="a4"/>
    <w:uiPriority w:val="99"/>
    <w:rsid w:val="0045224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22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2245"/>
    <w:rPr>
      <w:sz w:val="18"/>
      <w:szCs w:val="18"/>
    </w:rPr>
  </w:style>
  <w:style w:type="paragraph" w:styleId="a4">
    <w:name w:val="footer"/>
    <w:basedOn w:val="a"/>
    <w:link w:val="Char0"/>
    <w:uiPriority w:val="99"/>
    <w:unhideWhenUsed/>
    <w:rsid w:val="00452245"/>
    <w:pPr>
      <w:tabs>
        <w:tab w:val="center" w:pos="4153"/>
        <w:tab w:val="right" w:pos="8306"/>
      </w:tabs>
      <w:snapToGrid w:val="0"/>
      <w:jc w:val="left"/>
    </w:pPr>
    <w:rPr>
      <w:sz w:val="18"/>
      <w:szCs w:val="18"/>
    </w:rPr>
  </w:style>
  <w:style w:type="character" w:customStyle="1" w:styleId="Char0">
    <w:name w:val="页脚 Char"/>
    <w:basedOn w:val="a0"/>
    <w:link w:val="a4"/>
    <w:uiPriority w:val="99"/>
    <w:rsid w:val="004522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25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273</Words>
  <Characters>1559</Characters>
  <Application>Microsoft Office Word</Application>
  <DocSecurity>0</DocSecurity>
  <Lines>12</Lines>
  <Paragraphs>3</Paragraphs>
  <ScaleCrop>false</ScaleCrop>
  <Company/>
  <LinksUpToDate>false</LinksUpToDate>
  <CharactersWithSpaces>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伍迪</dc:creator>
  <cp:keywords/>
  <dc:description/>
  <cp:lastModifiedBy>伍迪</cp:lastModifiedBy>
  <cp:revision>2</cp:revision>
  <dcterms:created xsi:type="dcterms:W3CDTF">2018-03-30T07:23:00Z</dcterms:created>
  <dcterms:modified xsi:type="dcterms:W3CDTF">2018-03-30T07:24:00Z</dcterms:modified>
</cp:coreProperties>
</file>