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CF9" w:rsidRPr="00FC7CF9" w:rsidRDefault="00FC7CF9" w:rsidP="00FC7CF9">
      <w:pPr>
        <w:widowControl/>
        <w:spacing w:line="560" w:lineRule="atLeast"/>
        <w:jc w:val="center"/>
        <w:rPr>
          <w:rFonts w:ascii="Times New Roman" w:eastAsia="宋体" w:hAnsi="Times New Roman" w:cs="Times New Roman"/>
          <w:kern w:val="0"/>
          <w:sz w:val="32"/>
          <w:szCs w:val="32"/>
        </w:rPr>
      </w:pPr>
      <w:bookmarkStart w:id="0" w:name="_GoBack"/>
      <w:r w:rsidRPr="00FC7CF9">
        <w:rPr>
          <w:rFonts w:ascii="方正小标宋_GBK" w:eastAsia="宋体" w:hAnsi="方正小标宋_GBK" w:cs="Times New Roman"/>
          <w:color w:val="000000"/>
          <w:kern w:val="0"/>
          <w:sz w:val="44"/>
          <w:szCs w:val="44"/>
        </w:rPr>
        <w:t>2018</w:t>
      </w:r>
      <w:r w:rsidRPr="00FC7CF9">
        <w:rPr>
          <w:rFonts w:ascii="方正小标宋_GBK" w:eastAsia="宋体" w:hAnsi="方正小标宋_GBK" w:cs="Times New Roman"/>
          <w:color w:val="000000"/>
          <w:kern w:val="0"/>
          <w:sz w:val="44"/>
          <w:szCs w:val="44"/>
        </w:rPr>
        <w:t>年度第二批四川省软科学研究项目申报指南</w:t>
      </w:r>
    </w:p>
    <w:bookmarkEnd w:id="0"/>
    <w:p w:rsidR="00FC7CF9" w:rsidRPr="00FC7CF9" w:rsidRDefault="00FC7CF9" w:rsidP="00FC7CF9">
      <w:pPr>
        <w:widowControl/>
        <w:shd w:val="clear" w:color="auto" w:fill="FFFFFF"/>
        <w:spacing w:line="560" w:lineRule="atLeast"/>
        <w:jc w:val="center"/>
        <w:rPr>
          <w:rFonts w:ascii="Times New Roman" w:eastAsia="宋体" w:hAnsi="Times New Roman" w:cs="Times New Roman"/>
          <w:kern w:val="0"/>
          <w:sz w:val="24"/>
          <w:szCs w:val="24"/>
        </w:rPr>
      </w:pPr>
      <w:r w:rsidRPr="00FC7CF9">
        <w:rPr>
          <w:rFonts w:ascii="楷体_GB2312" w:eastAsia="宋体" w:hAnsi="楷体_GB2312" w:cs="Times New Roman"/>
          <w:color w:val="000000"/>
          <w:kern w:val="0"/>
          <w:sz w:val="24"/>
          <w:szCs w:val="24"/>
        </w:rPr>
        <w:t>（该指南请在线填写</w:t>
      </w:r>
      <w:r w:rsidRPr="00FC7CF9">
        <w:rPr>
          <w:rFonts w:ascii="楷体_GB2312" w:eastAsia="宋体" w:hAnsi="楷体_GB2312" w:cs="Times New Roman"/>
          <w:color w:val="000000"/>
          <w:kern w:val="0"/>
          <w:sz w:val="24"/>
          <w:szCs w:val="24"/>
        </w:rPr>
        <w:t>“</w:t>
      </w:r>
      <w:r w:rsidRPr="00FC7CF9">
        <w:rPr>
          <w:rFonts w:ascii="楷体_GB2312" w:eastAsia="宋体" w:hAnsi="楷体_GB2312" w:cs="Times New Roman"/>
          <w:color w:val="000000"/>
          <w:kern w:val="0"/>
          <w:sz w:val="24"/>
          <w:szCs w:val="24"/>
        </w:rPr>
        <w:t>四川省软科学研究项目申报书</w:t>
      </w:r>
      <w:r w:rsidRPr="00FC7CF9">
        <w:rPr>
          <w:rFonts w:ascii="楷体_GB2312" w:eastAsia="宋体" w:hAnsi="楷体_GB2312" w:cs="Times New Roman"/>
          <w:color w:val="000000"/>
          <w:kern w:val="0"/>
          <w:sz w:val="24"/>
          <w:szCs w:val="24"/>
        </w:rPr>
        <w:t>”</w:t>
      </w:r>
      <w:r w:rsidRPr="00FC7CF9">
        <w:rPr>
          <w:rFonts w:ascii="楷体_GB2312" w:eastAsia="宋体" w:hAnsi="楷体_GB2312" w:cs="Times New Roman"/>
          <w:color w:val="000000"/>
          <w:kern w:val="0"/>
          <w:sz w:val="24"/>
          <w:szCs w:val="24"/>
        </w:rPr>
        <w:t>）</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软科学研究项目主要围绕我省经济社会发展亟需解决的现实问题开展政策调研与管理研究。为深入贯彻党的十九大、习近平新时代中国特色社会主义思想和习近平总书记来川视察重要指示精神，落实省委十一届二次全会决策部署，切实提高研究的针对性，科技</w:t>
      </w:r>
      <w:proofErr w:type="gramStart"/>
      <w:r w:rsidRPr="00FC7CF9">
        <w:rPr>
          <w:rFonts w:ascii="仿宋_GB2312" w:eastAsia="宋体" w:hAnsi="仿宋_GB2312" w:cs="Times New Roman"/>
          <w:kern w:val="0"/>
          <w:sz w:val="24"/>
          <w:szCs w:val="24"/>
        </w:rPr>
        <w:t>厅启动</w:t>
      </w:r>
      <w:proofErr w:type="gramEnd"/>
      <w:r w:rsidRPr="00FC7CF9">
        <w:rPr>
          <w:rFonts w:ascii="仿宋_GB2312" w:eastAsia="宋体" w:hAnsi="仿宋_GB2312" w:cs="Times New Roman"/>
          <w:kern w:val="0"/>
          <w:sz w:val="24"/>
          <w:szCs w:val="24"/>
        </w:rPr>
        <w:t>2018</w:t>
      </w:r>
      <w:r w:rsidRPr="00FC7CF9">
        <w:rPr>
          <w:rFonts w:ascii="仿宋_GB2312" w:eastAsia="宋体" w:hAnsi="仿宋_GB2312" w:cs="Times New Roman"/>
          <w:kern w:val="0"/>
          <w:sz w:val="24"/>
          <w:szCs w:val="24"/>
        </w:rPr>
        <w:t>年度第二批软科学研究项目申报工作。现将有关事项通知如下。</w:t>
      </w:r>
    </w:p>
    <w:p w:rsidR="00FC7CF9" w:rsidRPr="00FC7CF9" w:rsidRDefault="00FC7CF9" w:rsidP="00FC7CF9">
      <w:pPr>
        <w:widowControl/>
        <w:shd w:val="clear" w:color="auto" w:fill="FFFFFF"/>
        <w:spacing w:line="560" w:lineRule="atLeast"/>
        <w:ind w:firstLine="785"/>
        <w:jc w:val="left"/>
        <w:rPr>
          <w:rFonts w:ascii="Times New Roman" w:eastAsia="宋体" w:hAnsi="Times New Roman" w:cs="Times New Roman"/>
          <w:kern w:val="0"/>
          <w:sz w:val="24"/>
          <w:szCs w:val="24"/>
        </w:rPr>
      </w:pPr>
      <w:r w:rsidRPr="00FC7CF9">
        <w:rPr>
          <w:rFonts w:ascii="黑体" w:eastAsia="黑体" w:hAnsi="黑体" w:cs="Times New Roman" w:hint="eastAsia"/>
          <w:kern w:val="0"/>
          <w:sz w:val="24"/>
          <w:szCs w:val="24"/>
        </w:rPr>
        <w:t>一、重点调研类研究课题</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（一）支持方式。</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专项资金采取前补助支持方式。</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（二）组织方式和支持经费。</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采取定向委托的方式组织申报，每个项目支持经费不超过</w:t>
      </w:r>
      <w:r w:rsidRPr="00FC7CF9">
        <w:rPr>
          <w:rFonts w:ascii="仿宋_GB2312" w:eastAsia="宋体" w:hAnsi="仿宋_GB2312" w:cs="Times New Roman"/>
          <w:kern w:val="0"/>
          <w:sz w:val="24"/>
          <w:szCs w:val="24"/>
        </w:rPr>
        <w:t>30</w:t>
      </w:r>
      <w:r w:rsidRPr="00FC7CF9">
        <w:rPr>
          <w:rFonts w:ascii="仿宋_GB2312" w:eastAsia="宋体" w:hAnsi="仿宋_GB2312" w:cs="Times New Roman"/>
          <w:kern w:val="0"/>
          <w:sz w:val="24"/>
          <w:szCs w:val="24"/>
        </w:rPr>
        <w:t>万元。</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（三）研究内容。</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1 .</w:t>
      </w:r>
      <w:r w:rsidRPr="00FC7CF9">
        <w:rPr>
          <w:rFonts w:ascii="仿宋_GB2312" w:eastAsia="宋体" w:hAnsi="仿宋_GB2312" w:cs="Times New Roman"/>
          <w:kern w:val="0"/>
          <w:sz w:val="24"/>
          <w:szCs w:val="24"/>
        </w:rPr>
        <w:t>科技支撑现代化经济体系建设研究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2 .</w:t>
      </w:r>
      <w:r w:rsidRPr="00FC7CF9">
        <w:rPr>
          <w:rFonts w:ascii="仿宋_GB2312" w:eastAsia="宋体" w:hAnsi="仿宋_GB2312" w:cs="Times New Roman"/>
          <w:kern w:val="0"/>
          <w:sz w:val="24"/>
          <w:szCs w:val="24"/>
        </w:rPr>
        <w:t>四川省深化科技体制改革评估研究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3 .</w:t>
      </w:r>
      <w:r w:rsidRPr="00FC7CF9">
        <w:rPr>
          <w:rFonts w:ascii="仿宋_GB2312" w:eastAsia="宋体" w:hAnsi="仿宋_GB2312" w:cs="Times New Roman"/>
          <w:kern w:val="0"/>
          <w:sz w:val="24"/>
          <w:szCs w:val="24"/>
        </w:rPr>
        <w:t>成德绵国家科技成果转移转化示范区建设研究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4 .</w:t>
      </w:r>
      <w:r w:rsidRPr="00FC7CF9">
        <w:rPr>
          <w:rFonts w:ascii="仿宋_GB2312" w:eastAsia="宋体" w:hAnsi="仿宋_GB2312" w:cs="Times New Roman"/>
          <w:kern w:val="0"/>
          <w:sz w:val="24"/>
          <w:szCs w:val="24"/>
        </w:rPr>
        <w:t>科研设施与仪器开放共享调查研究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5 .</w:t>
      </w:r>
      <w:r w:rsidRPr="00FC7CF9">
        <w:rPr>
          <w:rFonts w:ascii="仿宋_GB2312" w:eastAsia="宋体" w:hAnsi="仿宋_GB2312" w:cs="Times New Roman"/>
          <w:kern w:val="0"/>
          <w:sz w:val="24"/>
          <w:szCs w:val="24"/>
        </w:rPr>
        <w:t>科技军民融合协同创新平台建设研究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6 .</w:t>
      </w:r>
      <w:r w:rsidRPr="00FC7CF9">
        <w:rPr>
          <w:rFonts w:ascii="仿宋_GB2312" w:eastAsia="宋体" w:hAnsi="仿宋_GB2312" w:cs="Times New Roman"/>
          <w:kern w:val="0"/>
          <w:sz w:val="24"/>
          <w:szCs w:val="24"/>
        </w:rPr>
        <w:t>四川省县域创新驱动发展现状及对策研究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7 .</w:t>
      </w:r>
      <w:r w:rsidRPr="00FC7CF9">
        <w:rPr>
          <w:rFonts w:ascii="仿宋_GB2312" w:eastAsia="宋体" w:hAnsi="仿宋_GB2312" w:cs="Times New Roman"/>
          <w:kern w:val="0"/>
          <w:sz w:val="24"/>
          <w:szCs w:val="24"/>
        </w:rPr>
        <w:t>乡村振兴战略科技支撑研究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8 .</w:t>
      </w:r>
      <w:r w:rsidRPr="00FC7CF9">
        <w:rPr>
          <w:rFonts w:ascii="仿宋_GB2312" w:eastAsia="宋体" w:hAnsi="仿宋_GB2312" w:cs="Times New Roman"/>
          <w:kern w:val="0"/>
          <w:sz w:val="24"/>
          <w:szCs w:val="24"/>
        </w:rPr>
        <w:t>提升四川科普创新能力建设研究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9 .</w:t>
      </w:r>
      <w:r w:rsidRPr="00FC7CF9">
        <w:rPr>
          <w:rFonts w:ascii="仿宋_GB2312" w:eastAsia="宋体" w:hAnsi="仿宋_GB2312" w:cs="Times New Roman"/>
          <w:kern w:val="0"/>
          <w:sz w:val="24"/>
          <w:szCs w:val="24"/>
        </w:rPr>
        <w:t>《四川省激励科技人员创新创业十六条政策》落实评估研究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10.</w:t>
      </w:r>
      <w:r w:rsidRPr="00FC7CF9">
        <w:rPr>
          <w:rFonts w:ascii="仿宋_GB2312" w:eastAsia="宋体" w:hAnsi="仿宋_GB2312" w:cs="Times New Roman"/>
          <w:kern w:val="0"/>
          <w:sz w:val="24"/>
          <w:szCs w:val="24"/>
        </w:rPr>
        <w:t>我省国际科技合作基地建设与机制创新研究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lastRenderedPageBreak/>
        <w:t>11.</w:t>
      </w:r>
      <w:r w:rsidRPr="00FC7CF9">
        <w:rPr>
          <w:rFonts w:ascii="仿宋_GB2312" w:eastAsia="宋体" w:hAnsi="仿宋_GB2312" w:cs="Times New Roman"/>
          <w:kern w:val="0"/>
          <w:sz w:val="24"/>
          <w:szCs w:val="24"/>
        </w:rPr>
        <w:t>四川省基础科学研究发展战略规划研究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12.</w:t>
      </w:r>
      <w:r w:rsidRPr="00FC7CF9">
        <w:rPr>
          <w:rFonts w:ascii="仿宋_GB2312" w:eastAsia="宋体" w:hAnsi="仿宋_GB2312" w:cs="Times New Roman"/>
          <w:kern w:val="0"/>
          <w:sz w:val="24"/>
          <w:szCs w:val="24"/>
        </w:rPr>
        <w:t>四川省科技计划管理改革研究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13.</w:t>
      </w:r>
      <w:r w:rsidRPr="00FC7CF9">
        <w:rPr>
          <w:rFonts w:ascii="仿宋_GB2312" w:eastAsia="宋体" w:hAnsi="仿宋_GB2312" w:cs="Times New Roman"/>
          <w:kern w:val="0"/>
          <w:sz w:val="24"/>
          <w:szCs w:val="24"/>
        </w:rPr>
        <w:t>四川省重大新药成果转移转化对策研究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14.</w:t>
      </w:r>
      <w:r w:rsidRPr="00FC7CF9">
        <w:rPr>
          <w:rFonts w:ascii="仿宋_GB2312" w:eastAsia="宋体" w:hAnsi="仿宋_GB2312" w:cs="Times New Roman"/>
          <w:kern w:val="0"/>
          <w:sz w:val="24"/>
          <w:szCs w:val="24"/>
        </w:rPr>
        <w:t>新形势下提升科技舆情监测及应急处置能力研究</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15.</w:t>
      </w:r>
      <w:r w:rsidRPr="00FC7CF9">
        <w:rPr>
          <w:rFonts w:ascii="仿宋_GB2312" w:eastAsia="宋体" w:hAnsi="仿宋_GB2312" w:cs="Times New Roman"/>
          <w:kern w:val="0"/>
          <w:sz w:val="24"/>
          <w:szCs w:val="24"/>
        </w:rPr>
        <w:t>四川省技术转移体系建设研究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16.</w:t>
      </w:r>
      <w:r w:rsidRPr="00FC7CF9">
        <w:rPr>
          <w:rFonts w:ascii="仿宋_GB2312" w:eastAsia="宋体" w:hAnsi="仿宋_GB2312" w:cs="Times New Roman"/>
          <w:kern w:val="0"/>
          <w:sz w:val="24"/>
          <w:szCs w:val="24"/>
        </w:rPr>
        <w:t>科技人才评价体系研究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17.</w:t>
      </w:r>
      <w:r w:rsidRPr="00FC7CF9">
        <w:rPr>
          <w:rFonts w:ascii="仿宋_GB2312" w:eastAsia="宋体" w:hAnsi="仿宋_GB2312" w:cs="Times New Roman"/>
          <w:kern w:val="0"/>
          <w:sz w:val="24"/>
          <w:szCs w:val="24"/>
        </w:rPr>
        <w:t>科研诚信建设研究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18.</w:t>
      </w:r>
      <w:r w:rsidRPr="00FC7CF9">
        <w:rPr>
          <w:rFonts w:ascii="仿宋_GB2312" w:eastAsia="宋体" w:hAnsi="仿宋_GB2312" w:cs="Times New Roman"/>
          <w:kern w:val="0"/>
          <w:sz w:val="24"/>
          <w:szCs w:val="24"/>
        </w:rPr>
        <w:t>四川省科技创新</w:t>
      </w:r>
      <w:proofErr w:type="gramStart"/>
      <w:r w:rsidRPr="00FC7CF9">
        <w:rPr>
          <w:rFonts w:ascii="仿宋_GB2312" w:eastAsia="宋体" w:hAnsi="仿宋_GB2312" w:cs="Times New Roman"/>
          <w:kern w:val="0"/>
          <w:sz w:val="24"/>
          <w:szCs w:val="24"/>
        </w:rPr>
        <w:t>券</w:t>
      </w:r>
      <w:proofErr w:type="gramEnd"/>
      <w:r w:rsidRPr="00FC7CF9">
        <w:rPr>
          <w:rFonts w:ascii="仿宋_GB2312" w:eastAsia="宋体" w:hAnsi="仿宋_GB2312" w:cs="Times New Roman"/>
          <w:kern w:val="0"/>
          <w:sz w:val="24"/>
          <w:szCs w:val="24"/>
        </w:rPr>
        <w:t>推广应用研究</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黑体" w:eastAsia="黑体" w:hAnsi="黑体" w:cs="Times New Roman" w:hint="eastAsia"/>
          <w:kern w:val="0"/>
          <w:sz w:val="24"/>
          <w:szCs w:val="24"/>
        </w:rPr>
        <w:t>二、政策操作实务类研究课题</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（一）支持方式。</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专项资金采取前补助支持方式。</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（二）组织方式和支持经费。</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采取定向委托的方式组织申报，每个项目支持经费不超过</w:t>
      </w:r>
      <w:r w:rsidRPr="00FC7CF9">
        <w:rPr>
          <w:rFonts w:ascii="仿宋_GB2312" w:eastAsia="宋体" w:hAnsi="仿宋_GB2312" w:cs="Times New Roman"/>
          <w:kern w:val="0"/>
          <w:sz w:val="24"/>
          <w:szCs w:val="24"/>
        </w:rPr>
        <w:t>30</w:t>
      </w:r>
      <w:r w:rsidRPr="00FC7CF9">
        <w:rPr>
          <w:rFonts w:ascii="仿宋_GB2312" w:eastAsia="宋体" w:hAnsi="仿宋_GB2312" w:cs="Times New Roman"/>
          <w:kern w:val="0"/>
          <w:sz w:val="24"/>
          <w:szCs w:val="24"/>
        </w:rPr>
        <w:t>万元。</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（三）研究内容。</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w:t>
      </w:r>
      <w:r w:rsidRPr="00FC7CF9">
        <w:rPr>
          <w:rFonts w:ascii="仿宋_GB2312" w:eastAsia="宋体" w:hAnsi="仿宋_GB2312" w:cs="Times New Roman"/>
          <w:kern w:val="0"/>
          <w:sz w:val="24"/>
          <w:szCs w:val="24"/>
        </w:rPr>
        <w:t>职务科技成果使用、处置政策操作实务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2.</w:t>
      </w:r>
      <w:r w:rsidRPr="00FC7CF9">
        <w:rPr>
          <w:rFonts w:ascii="仿宋_GB2312" w:eastAsia="宋体" w:hAnsi="仿宋_GB2312" w:cs="Times New Roman"/>
          <w:kern w:val="0"/>
          <w:sz w:val="24"/>
          <w:szCs w:val="24"/>
        </w:rPr>
        <w:t>科技成果转化激励政策操作实务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3.</w:t>
      </w:r>
      <w:r w:rsidRPr="00FC7CF9">
        <w:rPr>
          <w:rFonts w:ascii="仿宋_GB2312" w:eastAsia="宋体" w:hAnsi="仿宋_GB2312" w:cs="Times New Roman"/>
          <w:kern w:val="0"/>
          <w:sz w:val="24"/>
          <w:szCs w:val="24"/>
        </w:rPr>
        <w:t>事业单位科技人员兼职、离岗创新创业激励政策操作实务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4.</w:t>
      </w:r>
      <w:r w:rsidRPr="00FC7CF9">
        <w:rPr>
          <w:rFonts w:ascii="仿宋_GB2312" w:eastAsia="宋体" w:hAnsi="仿宋_GB2312" w:cs="Times New Roman"/>
          <w:kern w:val="0"/>
          <w:sz w:val="24"/>
          <w:szCs w:val="24"/>
        </w:rPr>
        <w:t>四川省创新创业高层次人才引进培育支持政策操作实务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5 .</w:t>
      </w:r>
      <w:r w:rsidRPr="00FC7CF9">
        <w:rPr>
          <w:rFonts w:ascii="仿宋_GB2312" w:eastAsia="宋体" w:hAnsi="仿宋_GB2312" w:cs="Times New Roman"/>
          <w:kern w:val="0"/>
          <w:sz w:val="24"/>
          <w:szCs w:val="24"/>
        </w:rPr>
        <w:t>四川省级财政科技计划项目申报操作实务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6.</w:t>
      </w:r>
      <w:r w:rsidRPr="00FC7CF9">
        <w:rPr>
          <w:rFonts w:ascii="仿宋_GB2312" w:eastAsia="宋体" w:hAnsi="仿宋_GB2312" w:cs="Times New Roman"/>
          <w:kern w:val="0"/>
          <w:sz w:val="24"/>
          <w:szCs w:val="24"/>
        </w:rPr>
        <w:t>四川省级财政科技计划项目预算编报操作实务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7.</w:t>
      </w:r>
      <w:r w:rsidRPr="00FC7CF9">
        <w:rPr>
          <w:rFonts w:ascii="仿宋_GB2312" w:eastAsia="宋体" w:hAnsi="仿宋_GB2312" w:cs="Times New Roman"/>
          <w:kern w:val="0"/>
          <w:sz w:val="24"/>
          <w:szCs w:val="24"/>
        </w:rPr>
        <w:t>四川省科技创新基地（平台）建设操作实务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8.</w:t>
      </w:r>
      <w:r w:rsidRPr="00FC7CF9">
        <w:rPr>
          <w:rFonts w:ascii="仿宋_GB2312" w:eastAsia="宋体" w:hAnsi="仿宋_GB2312" w:cs="Times New Roman"/>
          <w:kern w:val="0"/>
          <w:sz w:val="24"/>
          <w:szCs w:val="24"/>
        </w:rPr>
        <w:t>企业研发费用加计扣除税收优惠政策操作实务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9 .</w:t>
      </w:r>
      <w:r w:rsidRPr="00FC7CF9">
        <w:rPr>
          <w:rFonts w:ascii="仿宋_GB2312" w:eastAsia="宋体" w:hAnsi="仿宋_GB2312" w:cs="Times New Roman"/>
          <w:kern w:val="0"/>
          <w:sz w:val="24"/>
          <w:szCs w:val="24"/>
        </w:rPr>
        <w:t>科技型中小企业评价操作实务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10.</w:t>
      </w:r>
      <w:r w:rsidRPr="00FC7CF9">
        <w:rPr>
          <w:rFonts w:ascii="仿宋_GB2312" w:eastAsia="宋体" w:hAnsi="仿宋_GB2312" w:cs="Times New Roman"/>
          <w:kern w:val="0"/>
          <w:sz w:val="24"/>
          <w:szCs w:val="24"/>
        </w:rPr>
        <w:t>技术先进型服务企业认定操作实务</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lastRenderedPageBreak/>
        <w:t>11.</w:t>
      </w:r>
      <w:r w:rsidRPr="00FC7CF9">
        <w:rPr>
          <w:rFonts w:ascii="仿宋_GB2312" w:eastAsia="宋体" w:hAnsi="仿宋_GB2312" w:cs="Times New Roman"/>
          <w:kern w:val="0"/>
          <w:sz w:val="24"/>
          <w:szCs w:val="24"/>
        </w:rPr>
        <w:t>技术合同认定及登记操作实务</w:t>
      </w:r>
    </w:p>
    <w:p w:rsidR="00FC7CF9" w:rsidRPr="00FC7CF9" w:rsidRDefault="00FC7CF9" w:rsidP="00FC7CF9">
      <w:pPr>
        <w:widowControl/>
        <w:spacing w:line="560" w:lineRule="atLeast"/>
        <w:ind w:firstLine="628"/>
        <w:jc w:val="left"/>
        <w:rPr>
          <w:rFonts w:ascii="Times New Roman" w:eastAsia="宋体" w:hAnsi="Times New Roman" w:cs="Times New Roman"/>
          <w:kern w:val="0"/>
          <w:sz w:val="24"/>
          <w:szCs w:val="24"/>
        </w:rPr>
      </w:pPr>
      <w:r w:rsidRPr="00FC7CF9">
        <w:rPr>
          <w:rFonts w:ascii="黑体" w:eastAsia="黑体" w:hAnsi="黑体" w:cs="Times New Roman" w:hint="eastAsia"/>
          <w:color w:val="000000"/>
          <w:kern w:val="0"/>
          <w:sz w:val="24"/>
          <w:szCs w:val="24"/>
        </w:rPr>
        <w:t>三、面上项目</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（一）支持方式。</w:t>
      </w:r>
    </w:p>
    <w:p w:rsidR="00FC7CF9" w:rsidRPr="00FC7CF9" w:rsidRDefault="00FC7CF9" w:rsidP="00FC7CF9">
      <w:pPr>
        <w:widowControl/>
        <w:shd w:val="clear" w:color="auto" w:fill="FFFFFF"/>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专项资金采取前补助支持方式。</w:t>
      </w:r>
    </w:p>
    <w:p w:rsidR="00FC7CF9" w:rsidRPr="00FC7CF9" w:rsidRDefault="00FC7CF9" w:rsidP="00FC7CF9">
      <w:pPr>
        <w:widowControl/>
        <w:shd w:val="clear" w:color="auto" w:fill="FFFFFF"/>
        <w:spacing w:line="560" w:lineRule="atLeast"/>
        <w:ind w:firstLine="628"/>
        <w:rPr>
          <w:rFonts w:ascii="Times New Roman" w:eastAsia="宋体" w:hAnsi="Times New Roman" w:cs="Times New Roman"/>
          <w:kern w:val="0"/>
          <w:sz w:val="24"/>
          <w:szCs w:val="24"/>
        </w:rPr>
      </w:pPr>
      <w:r w:rsidRPr="00FC7CF9">
        <w:rPr>
          <w:rFonts w:ascii="楷体_GB2312" w:eastAsia="宋体" w:hAnsi="楷体_GB2312" w:cs="Times New Roman"/>
          <w:kern w:val="0"/>
          <w:sz w:val="24"/>
          <w:szCs w:val="24"/>
        </w:rPr>
        <w:t>（二）组织方式和支持经费。</w:t>
      </w:r>
    </w:p>
    <w:p w:rsidR="00FC7CF9" w:rsidRPr="00FC7CF9" w:rsidRDefault="00FC7CF9" w:rsidP="00FC7CF9">
      <w:pPr>
        <w:widowControl/>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采取公开择优的方式组织申报，每个项目支持经费不超过</w:t>
      </w:r>
      <w:r w:rsidRPr="00FC7CF9">
        <w:rPr>
          <w:rFonts w:ascii="仿宋_GB2312" w:eastAsia="宋体" w:hAnsi="仿宋_GB2312" w:cs="Times New Roman"/>
          <w:kern w:val="0"/>
          <w:sz w:val="24"/>
          <w:szCs w:val="24"/>
        </w:rPr>
        <w:t>10</w:t>
      </w:r>
      <w:r w:rsidRPr="00FC7CF9">
        <w:rPr>
          <w:rFonts w:ascii="仿宋_GB2312" w:eastAsia="宋体" w:hAnsi="仿宋_GB2312" w:cs="Times New Roman"/>
          <w:kern w:val="0"/>
          <w:sz w:val="24"/>
          <w:szCs w:val="24"/>
        </w:rPr>
        <w:t>万元。</w:t>
      </w:r>
    </w:p>
    <w:p w:rsidR="00FC7CF9" w:rsidRPr="00FC7CF9" w:rsidRDefault="00FC7CF9" w:rsidP="00FC7CF9">
      <w:pPr>
        <w:widowControl/>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color w:val="000000"/>
          <w:kern w:val="0"/>
          <w:sz w:val="24"/>
          <w:szCs w:val="24"/>
        </w:rPr>
        <w:t>（三）</w:t>
      </w:r>
      <w:r w:rsidRPr="00FC7CF9">
        <w:rPr>
          <w:rFonts w:ascii="楷体_GB2312" w:eastAsia="宋体" w:hAnsi="楷体_GB2312" w:cs="Times New Roman"/>
          <w:kern w:val="0"/>
          <w:sz w:val="24"/>
          <w:szCs w:val="24"/>
        </w:rPr>
        <w:t>支持方向。</w:t>
      </w:r>
    </w:p>
    <w:p w:rsidR="00FC7CF9" w:rsidRPr="00FC7CF9" w:rsidRDefault="00FC7CF9" w:rsidP="00FC7CF9">
      <w:pPr>
        <w:widowControl/>
        <w:spacing w:line="560" w:lineRule="atLeast"/>
        <w:ind w:firstLine="628"/>
        <w:jc w:val="left"/>
        <w:rPr>
          <w:rFonts w:ascii="Times New Roman" w:eastAsia="宋体" w:hAnsi="Times New Roman" w:cs="Times New Roman"/>
          <w:kern w:val="0"/>
          <w:sz w:val="24"/>
          <w:szCs w:val="24"/>
        </w:rPr>
      </w:pPr>
      <w:r w:rsidRPr="00FC7CF9">
        <w:rPr>
          <w:rFonts w:ascii="仿宋_GB2312" w:eastAsia="宋体" w:hAnsi="仿宋_GB2312" w:cs="Times New Roman"/>
          <w:kern w:val="0"/>
          <w:sz w:val="24"/>
          <w:szCs w:val="24"/>
        </w:rPr>
        <w:t>以习近平新时代中国特色社会主义思想为引领，全面贯彻党的十九大精神，将习近平总书记来川视察指示精神与省委、省政府重大战略决策部署有机结合，围绕省委战略谋划，聚焦全面创新改革</w:t>
      </w:r>
      <w:r w:rsidRPr="00FC7CF9">
        <w:rPr>
          <w:rFonts w:ascii="仿宋_GB2312" w:eastAsia="宋体" w:hAnsi="仿宋_GB2312" w:cs="Times New Roman"/>
          <w:kern w:val="0"/>
          <w:sz w:val="24"/>
          <w:szCs w:val="24"/>
        </w:rPr>
        <w:t>“</w:t>
      </w:r>
      <w:r w:rsidRPr="00FC7CF9">
        <w:rPr>
          <w:rFonts w:ascii="仿宋_GB2312" w:eastAsia="宋体" w:hAnsi="仿宋_GB2312" w:cs="Times New Roman"/>
          <w:kern w:val="0"/>
          <w:sz w:val="24"/>
          <w:szCs w:val="24"/>
        </w:rPr>
        <w:t>一号工程</w:t>
      </w:r>
      <w:r w:rsidRPr="00FC7CF9">
        <w:rPr>
          <w:rFonts w:ascii="仿宋_GB2312" w:eastAsia="宋体" w:hAnsi="仿宋_GB2312" w:cs="Times New Roman"/>
          <w:kern w:val="0"/>
          <w:sz w:val="24"/>
          <w:szCs w:val="24"/>
        </w:rPr>
        <w:t>”</w:t>
      </w:r>
      <w:r w:rsidRPr="00FC7CF9">
        <w:rPr>
          <w:rFonts w:ascii="仿宋_GB2312" w:eastAsia="宋体" w:hAnsi="仿宋_GB2312" w:cs="Times New Roman"/>
          <w:kern w:val="0"/>
          <w:sz w:val="24"/>
          <w:szCs w:val="24"/>
        </w:rPr>
        <w:t>，实体经济、科技创新、现代金融、人力资源协同发展的现代化经济体系，基础研究体制机制建设，绿色发展科技支撑，科技军民深度融合，人才发展机制等方面，准确把握科技创新发展新动向，找准并回答对我省经济社会发展带有全局性、战略性的重大科技问题，提出具有战略意义的思路方案。</w:t>
      </w:r>
    </w:p>
    <w:p w:rsidR="005A4072" w:rsidRPr="00FC7CF9" w:rsidRDefault="00FC7CF9">
      <w:pPr>
        <w:rPr>
          <w:rFonts w:hint="eastAsia"/>
          <w:sz w:val="24"/>
          <w:szCs w:val="24"/>
        </w:rPr>
      </w:pPr>
    </w:p>
    <w:sectPr w:rsidR="005A4072" w:rsidRPr="00FC7C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Times New Roman"/>
    <w:charset w:val="00"/>
    <w:family w:val="auto"/>
    <w:pitch w:val="default"/>
  </w:font>
  <w:font w:name="楷体_GB2312">
    <w:altName w:val="Times New Roman"/>
    <w:charset w:val="00"/>
    <w:family w:val="auto"/>
    <w:pitch w:val="default"/>
  </w:font>
  <w:font w:name="仿宋_GB2312">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240"/>
    <w:rsid w:val="00505288"/>
    <w:rsid w:val="00635240"/>
    <w:rsid w:val="006725AA"/>
    <w:rsid w:val="00FC7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28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1090</Characters>
  <Application>Microsoft Office Word</Application>
  <DocSecurity>0</DocSecurity>
  <Lines>9</Lines>
  <Paragraphs>2</Paragraphs>
  <ScaleCrop>false</ScaleCrop>
  <Company/>
  <LinksUpToDate>false</LinksUpToDate>
  <CharactersWithSpaces>1279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伍迪</dc:creator>
  <cp:keywords/>
  <dc:description/>
  <cp:lastModifiedBy>伍迪</cp:lastModifiedBy>
  <cp:revision>3</cp:revision>
  <dcterms:created xsi:type="dcterms:W3CDTF">2018-03-30T07:28:00Z</dcterms:created>
  <dcterms:modified xsi:type="dcterms:W3CDTF">2018-03-30T07:28:00Z</dcterms:modified>
</cp:coreProperties>
</file>